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6943" w14:textId="77777777" w:rsidR="00524CB9" w:rsidRPr="00524CB9" w:rsidRDefault="00524CB9" w:rsidP="00524CB9">
      <w:pPr>
        <w:rPr>
          <w:rFonts w:ascii="Arial" w:hAnsi="Arial" w:cs="Arial"/>
        </w:rPr>
      </w:pPr>
      <w:r w:rsidRPr="00524CB9">
        <w:rPr>
          <w:rFonts w:ascii="Arial" w:hAnsi="Arial" w:cs="Arial"/>
        </w:rPr>
        <w:t>The Songs of the Redeemed: Clinical, Spiritual, and Biblical Perspectives on Singing</w:t>
      </w:r>
    </w:p>
    <w:p w14:paraId="661F22A7" w14:textId="77777777" w:rsidR="00524CB9" w:rsidRPr="00524CB9" w:rsidRDefault="00524CB9" w:rsidP="00524CB9">
      <w:pPr>
        <w:rPr>
          <w:rFonts w:ascii="Arial" w:hAnsi="Arial" w:cs="Arial"/>
        </w:rPr>
      </w:pPr>
      <w:r w:rsidRPr="00524CB9">
        <w:rPr>
          <w:rFonts w:ascii="Arial" w:hAnsi="Arial" w:cs="Arial"/>
        </w:rPr>
        <w:t>Executive Summary</w:t>
      </w:r>
    </w:p>
    <w:p w14:paraId="53814F69" w14:textId="77777777" w:rsidR="00524CB9" w:rsidRPr="00524CB9" w:rsidRDefault="00524CB9" w:rsidP="00524CB9">
      <w:pPr>
        <w:rPr>
          <w:rFonts w:ascii="Arial" w:hAnsi="Arial" w:cs="Arial"/>
        </w:rPr>
      </w:pPr>
      <w:r w:rsidRPr="00524CB9">
        <w:rPr>
          <w:rFonts w:ascii="Arial" w:hAnsi="Arial" w:cs="Arial"/>
        </w:rPr>
        <w:t>The act of singing is presented as a fundamental spiritual obligation and a multifaceted tool for human well-being. Grounded in the biblical concept of redemption, singing serves as a primary vehicle for testifying to God’s grace and navigating the various "seasons" of life. Clinical research indicates that the act of singing provides significant physical and mental health benefits, including stress reduction, immune system enhancement, and improved respiratory function. Furthermore, for the believer, singing is a "new song" necessitated by the experience of being "bought back" or rescued by God. This document outlines the clinical benefits of singing, the theological definitions of redemption, and the various categories of spiritual songs that sustain the individual and the community.</w:t>
      </w:r>
    </w:p>
    <w:p w14:paraId="22D05AD2" w14:textId="77777777" w:rsidR="00524CB9" w:rsidRPr="00524CB9" w:rsidRDefault="00524CB9" w:rsidP="00524CB9">
      <w:pPr>
        <w:rPr>
          <w:rFonts w:ascii="Arial" w:hAnsi="Arial" w:cs="Arial"/>
        </w:rPr>
      </w:pPr>
      <w:r w:rsidRPr="00524CB9">
        <w:rPr>
          <w:rFonts w:ascii="Arial" w:hAnsi="Arial" w:cs="Arial"/>
        </w:rPr>
        <w:t>Clinical and Developmental Benefits of Singing</w:t>
      </w:r>
    </w:p>
    <w:p w14:paraId="2E38DE71" w14:textId="77777777" w:rsidR="00524CB9" w:rsidRPr="00524CB9" w:rsidRDefault="00524CB9" w:rsidP="00524CB9">
      <w:pPr>
        <w:rPr>
          <w:rFonts w:ascii="Arial" w:hAnsi="Arial" w:cs="Arial"/>
        </w:rPr>
      </w:pPr>
      <w:r w:rsidRPr="00524CB9">
        <w:rPr>
          <w:rFonts w:ascii="Arial" w:hAnsi="Arial" w:cs="Arial"/>
        </w:rPr>
        <w:t>Research highlights that singing provides comprehensive benefits across physical, mental, and emotional domains. These benefits are specifically tied to the active engagement of singing rather than the passive act of listening.</w:t>
      </w:r>
    </w:p>
    <w:p w14:paraId="56BA58B6" w14:textId="77777777" w:rsidR="00524CB9" w:rsidRPr="00524CB9" w:rsidRDefault="00524CB9" w:rsidP="00524CB9">
      <w:pPr>
        <w:rPr>
          <w:rFonts w:ascii="Arial" w:hAnsi="Arial" w:cs="Arial"/>
        </w:rPr>
      </w:pPr>
      <w:r w:rsidRPr="00524CB9">
        <w:rPr>
          <w:rFonts w:ascii="Arial" w:hAnsi="Arial" w:cs="Arial"/>
        </w:rPr>
        <w:t>Physical and Mental Health Impacts</w:t>
      </w:r>
    </w:p>
    <w:p w14:paraId="45EA18C8" w14:textId="77777777" w:rsidR="00524CB9" w:rsidRPr="00524CB9" w:rsidRDefault="00524CB9" w:rsidP="00524CB9">
      <w:pPr>
        <w:numPr>
          <w:ilvl w:val="0"/>
          <w:numId w:val="19"/>
        </w:numPr>
        <w:rPr>
          <w:rFonts w:ascii="Arial" w:hAnsi="Arial" w:cs="Arial"/>
        </w:rPr>
      </w:pPr>
      <w:r w:rsidRPr="00524CB9">
        <w:rPr>
          <w:rFonts w:ascii="Arial" w:hAnsi="Arial" w:cs="Arial"/>
          <w:b/>
          <w:bCs/>
        </w:rPr>
        <w:t>Stress Reduction:</w:t>
      </w:r>
      <w:r w:rsidRPr="00524CB9">
        <w:rPr>
          <w:rFonts w:ascii="Arial" w:hAnsi="Arial" w:cs="Arial"/>
        </w:rPr>
        <w:t> Singing is shown to lower cortisol levels, the primary stress hormone, facilitating relaxation.</w:t>
      </w:r>
    </w:p>
    <w:p w14:paraId="40C58241" w14:textId="77777777" w:rsidR="00524CB9" w:rsidRPr="00524CB9" w:rsidRDefault="00524CB9" w:rsidP="00524CB9">
      <w:pPr>
        <w:numPr>
          <w:ilvl w:val="0"/>
          <w:numId w:val="19"/>
        </w:numPr>
        <w:rPr>
          <w:rFonts w:ascii="Arial" w:hAnsi="Arial" w:cs="Arial"/>
        </w:rPr>
      </w:pPr>
      <w:r w:rsidRPr="00524CB9">
        <w:rPr>
          <w:rFonts w:ascii="Arial" w:hAnsi="Arial" w:cs="Arial"/>
          <w:b/>
          <w:bCs/>
        </w:rPr>
        <w:t>Immune System Support:</w:t>
      </w:r>
      <w:r w:rsidRPr="00524CB9">
        <w:rPr>
          <w:rFonts w:ascii="Arial" w:hAnsi="Arial" w:cs="Arial"/>
        </w:rPr>
        <w:t> Engaging in singing can increase levels of immunoglobulin A, an antibody essential for fending off infections.</w:t>
      </w:r>
    </w:p>
    <w:p w14:paraId="7422CA08" w14:textId="77777777" w:rsidR="00524CB9" w:rsidRPr="00524CB9" w:rsidRDefault="00524CB9" w:rsidP="00524CB9">
      <w:pPr>
        <w:numPr>
          <w:ilvl w:val="0"/>
          <w:numId w:val="19"/>
        </w:numPr>
        <w:rPr>
          <w:rFonts w:ascii="Arial" w:hAnsi="Arial" w:cs="Arial"/>
        </w:rPr>
      </w:pPr>
      <w:r w:rsidRPr="00524CB9">
        <w:rPr>
          <w:rFonts w:ascii="Arial" w:hAnsi="Arial" w:cs="Arial"/>
          <w:b/>
          <w:bCs/>
        </w:rPr>
        <w:t>Mood Elevation:</w:t>
      </w:r>
      <w:r w:rsidRPr="00524CB9">
        <w:rPr>
          <w:rFonts w:ascii="Arial" w:hAnsi="Arial" w:cs="Arial"/>
        </w:rPr>
        <w:t> The act of singing releases endorphins and oxytocin, chemicals that promote happiness and mitigate anxiety.</w:t>
      </w:r>
    </w:p>
    <w:p w14:paraId="75AD8D9D" w14:textId="77777777" w:rsidR="00524CB9" w:rsidRPr="00524CB9" w:rsidRDefault="00524CB9" w:rsidP="00524CB9">
      <w:pPr>
        <w:numPr>
          <w:ilvl w:val="0"/>
          <w:numId w:val="19"/>
        </w:numPr>
        <w:rPr>
          <w:rFonts w:ascii="Arial" w:hAnsi="Arial" w:cs="Arial"/>
        </w:rPr>
      </w:pPr>
      <w:r w:rsidRPr="00524CB9">
        <w:rPr>
          <w:rFonts w:ascii="Arial" w:hAnsi="Arial" w:cs="Arial"/>
          <w:b/>
          <w:bCs/>
        </w:rPr>
        <w:t>Respiratory and Core Strength:</w:t>
      </w:r>
      <w:r w:rsidRPr="00524CB9">
        <w:rPr>
          <w:rFonts w:ascii="Arial" w:hAnsi="Arial" w:cs="Arial"/>
        </w:rPr>
        <w:t> Controlled breathing required for singing improves lung capacity and respiratory health while strengthening core muscles and promoting better posture.</w:t>
      </w:r>
    </w:p>
    <w:p w14:paraId="1E1EB1DB" w14:textId="77777777" w:rsidR="00524CB9" w:rsidRPr="00524CB9" w:rsidRDefault="00524CB9" w:rsidP="00524CB9">
      <w:pPr>
        <w:rPr>
          <w:rFonts w:ascii="Arial" w:hAnsi="Arial" w:cs="Arial"/>
        </w:rPr>
      </w:pPr>
      <w:r w:rsidRPr="00524CB9">
        <w:rPr>
          <w:rFonts w:ascii="Arial" w:hAnsi="Arial" w:cs="Arial"/>
        </w:rPr>
        <w:t>Cognitive and Developmental Growth</w:t>
      </w:r>
    </w:p>
    <w:p w14:paraId="1A99CEBD" w14:textId="77777777" w:rsidR="00524CB9" w:rsidRPr="00524CB9" w:rsidRDefault="00524CB9" w:rsidP="00524CB9">
      <w:pPr>
        <w:numPr>
          <w:ilvl w:val="0"/>
          <w:numId w:val="20"/>
        </w:numPr>
        <w:rPr>
          <w:rFonts w:ascii="Arial" w:hAnsi="Arial" w:cs="Arial"/>
        </w:rPr>
      </w:pPr>
      <w:r w:rsidRPr="00524CB9">
        <w:rPr>
          <w:rFonts w:ascii="Arial" w:hAnsi="Arial" w:cs="Arial"/>
          <w:b/>
          <w:bCs/>
        </w:rPr>
        <w:t>Language Acquisition in Children:</w:t>
      </w:r>
      <w:r w:rsidRPr="00524CB9">
        <w:rPr>
          <w:rFonts w:ascii="Arial" w:hAnsi="Arial" w:cs="Arial"/>
        </w:rPr>
        <w:t> Singing exposes children to new vocabulary, grammar, and sentence structures, building phonological awareness.</w:t>
      </w:r>
    </w:p>
    <w:p w14:paraId="199CFAA2" w14:textId="77777777" w:rsidR="00524CB9" w:rsidRPr="00524CB9" w:rsidRDefault="00524CB9" w:rsidP="00524CB9">
      <w:pPr>
        <w:numPr>
          <w:ilvl w:val="0"/>
          <w:numId w:val="20"/>
        </w:numPr>
        <w:rPr>
          <w:rFonts w:ascii="Arial" w:hAnsi="Arial" w:cs="Arial"/>
        </w:rPr>
      </w:pPr>
      <w:r w:rsidRPr="00524CB9">
        <w:rPr>
          <w:rFonts w:ascii="Arial" w:hAnsi="Arial" w:cs="Arial"/>
          <w:b/>
          <w:bCs/>
        </w:rPr>
        <w:t>Memory Retention:</w:t>
      </w:r>
      <w:r w:rsidRPr="00524CB9">
        <w:rPr>
          <w:rFonts w:ascii="Arial" w:hAnsi="Arial" w:cs="Arial"/>
        </w:rPr>
        <w:t> For both children and seniors, learning and reciting repetitive songs reinforces concepts and improves memory.</w:t>
      </w:r>
    </w:p>
    <w:p w14:paraId="3647E7C1" w14:textId="77777777" w:rsidR="00524CB9" w:rsidRPr="00524CB9" w:rsidRDefault="00524CB9" w:rsidP="00524CB9">
      <w:pPr>
        <w:numPr>
          <w:ilvl w:val="0"/>
          <w:numId w:val="20"/>
        </w:numPr>
        <w:rPr>
          <w:rFonts w:ascii="Arial" w:hAnsi="Arial" w:cs="Arial"/>
        </w:rPr>
      </w:pPr>
      <w:r w:rsidRPr="00524CB9">
        <w:rPr>
          <w:rFonts w:ascii="Arial" w:hAnsi="Arial" w:cs="Arial"/>
          <w:b/>
          <w:bCs/>
        </w:rPr>
        <w:t>Emotional Expression:</w:t>
      </w:r>
      <w:r w:rsidRPr="00524CB9">
        <w:rPr>
          <w:rFonts w:ascii="Arial" w:hAnsi="Arial" w:cs="Arial"/>
        </w:rPr>
        <w:t> Singing serves as a "window into the soul," allowing individuals to express innermost hopes and dreams.</w:t>
      </w:r>
    </w:p>
    <w:p w14:paraId="7F9294DA" w14:textId="77777777" w:rsidR="00524CB9" w:rsidRPr="00524CB9" w:rsidRDefault="00524CB9" w:rsidP="00524CB9">
      <w:pPr>
        <w:rPr>
          <w:rFonts w:ascii="Arial" w:hAnsi="Arial" w:cs="Arial"/>
        </w:rPr>
      </w:pPr>
      <w:r w:rsidRPr="00524CB9">
        <w:rPr>
          <w:rFonts w:ascii="Arial" w:hAnsi="Arial" w:cs="Arial"/>
        </w:rPr>
        <w:lastRenderedPageBreak/>
        <w:t>Theological Foundations of the "New Song"</w:t>
      </w:r>
    </w:p>
    <w:p w14:paraId="356562D0" w14:textId="77777777" w:rsidR="00524CB9" w:rsidRPr="00524CB9" w:rsidRDefault="00524CB9" w:rsidP="00524CB9">
      <w:pPr>
        <w:rPr>
          <w:rFonts w:ascii="Arial" w:hAnsi="Arial" w:cs="Arial"/>
        </w:rPr>
      </w:pPr>
      <w:r w:rsidRPr="00524CB9">
        <w:rPr>
          <w:rFonts w:ascii="Arial" w:hAnsi="Arial" w:cs="Arial"/>
        </w:rPr>
        <w:t>The biblical mandate to sing is rooted in the experience of redemption, particularly as described in the Book of Revelation and the Exodus.</w:t>
      </w:r>
    </w:p>
    <w:p w14:paraId="0D8C8388" w14:textId="77777777" w:rsidR="00524CB9" w:rsidRPr="00524CB9" w:rsidRDefault="00524CB9" w:rsidP="00524CB9">
      <w:pPr>
        <w:rPr>
          <w:rFonts w:ascii="Arial" w:hAnsi="Arial" w:cs="Arial"/>
        </w:rPr>
      </w:pPr>
      <w:r w:rsidRPr="00524CB9">
        <w:rPr>
          <w:rFonts w:ascii="Arial" w:hAnsi="Arial" w:cs="Arial"/>
        </w:rPr>
        <w:t>The Concept of Redemption</w:t>
      </w:r>
    </w:p>
    <w:p w14:paraId="629EB432" w14:textId="77777777" w:rsidR="00524CB9" w:rsidRPr="00524CB9" w:rsidRDefault="00524CB9" w:rsidP="00524CB9">
      <w:pPr>
        <w:rPr>
          <w:rFonts w:ascii="Arial" w:hAnsi="Arial" w:cs="Arial"/>
        </w:rPr>
      </w:pPr>
      <w:r w:rsidRPr="00524CB9">
        <w:rPr>
          <w:rFonts w:ascii="Arial" w:hAnsi="Arial" w:cs="Arial"/>
        </w:rPr>
        <w:t>Redemption is defined as being rescued or bought back by God, freeing the individual from sin and its consequences through the sacrifice of Christ.</w:t>
      </w:r>
    </w:p>
    <w:p w14:paraId="7D73E06A" w14:textId="77777777" w:rsidR="00524CB9" w:rsidRPr="00524CB9" w:rsidRDefault="00524CB9" w:rsidP="00524CB9">
      <w:pPr>
        <w:numPr>
          <w:ilvl w:val="0"/>
          <w:numId w:val="21"/>
        </w:numPr>
        <w:rPr>
          <w:rFonts w:ascii="Arial" w:hAnsi="Arial" w:cs="Arial"/>
        </w:rPr>
      </w:pPr>
      <w:r w:rsidRPr="00524CB9">
        <w:rPr>
          <w:rFonts w:ascii="Arial" w:hAnsi="Arial" w:cs="Arial"/>
          <w:b/>
          <w:bCs/>
        </w:rPr>
        <w:t>Hebrew Context (</w:t>
      </w:r>
      <w:r w:rsidRPr="00524CB9">
        <w:rPr>
          <w:rFonts w:ascii="Arial" w:hAnsi="Arial" w:cs="Arial"/>
          <w:b/>
          <w:bCs/>
          <w:i/>
          <w:iCs/>
        </w:rPr>
        <w:t>Goal-</w:t>
      </w:r>
      <w:r w:rsidRPr="00524CB9">
        <w:rPr>
          <w:rFonts w:ascii="Arial" w:hAnsi="Arial" w:cs="Arial"/>
          <w:b/>
          <w:bCs/>
        </w:rPr>
        <w:t>):</w:t>
      </w:r>
      <w:r w:rsidRPr="00524CB9">
        <w:rPr>
          <w:rFonts w:ascii="Arial" w:hAnsi="Arial" w:cs="Arial"/>
        </w:rPr>
        <w:t> Refers to the act of a "kinsman redeemer" to buy back property or persons.</w:t>
      </w:r>
    </w:p>
    <w:p w14:paraId="6175452E" w14:textId="77777777" w:rsidR="00524CB9" w:rsidRPr="00524CB9" w:rsidRDefault="00524CB9" w:rsidP="00524CB9">
      <w:pPr>
        <w:numPr>
          <w:ilvl w:val="0"/>
          <w:numId w:val="21"/>
        </w:numPr>
        <w:rPr>
          <w:rFonts w:ascii="Arial" w:hAnsi="Arial" w:cs="Arial"/>
        </w:rPr>
      </w:pPr>
      <w:r w:rsidRPr="00524CB9">
        <w:rPr>
          <w:rFonts w:ascii="Arial" w:hAnsi="Arial" w:cs="Arial"/>
          <w:b/>
          <w:bCs/>
        </w:rPr>
        <w:t>Greek Context:</w:t>
      </w:r>
      <w:r w:rsidRPr="00524CB9">
        <w:rPr>
          <w:rFonts w:ascii="Arial" w:hAnsi="Arial" w:cs="Arial"/>
        </w:rPr>
        <w:t> Conveys the release from bondage through a specific payment.</w:t>
      </w:r>
    </w:p>
    <w:p w14:paraId="6AEBED85" w14:textId="77777777" w:rsidR="00524CB9" w:rsidRPr="00524CB9" w:rsidRDefault="00524CB9" w:rsidP="00524CB9">
      <w:pPr>
        <w:numPr>
          <w:ilvl w:val="0"/>
          <w:numId w:val="21"/>
        </w:numPr>
        <w:rPr>
          <w:rFonts w:ascii="Arial" w:hAnsi="Arial" w:cs="Arial"/>
        </w:rPr>
      </w:pPr>
      <w:r w:rsidRPr="00524CB9">
        <w:rPr>
          <w:rFonts w:ascii="Arial" w:hAnsi="Arial" w:cs="Arial"/>
          <w:b/>
          <w:bCs/>
        </w:rPr>
        <w:t>The "New Song" of Revelation 5:</w:t>
      </w:r>
      <w:r w:rsidRPr="00524CB9">
        <w:rPr>
          <w:rFonts w:ascii="Arial" w:hAnsi="Arial" w:cs="Arial"/>
        </w:rPr>
        <w:t> The text describes a scene in heaven where a "new song" is sung to the Lamb (Jesus) because He is worthy to open the seals of the scroll, having redeemed people from every kindred, tongue, and nation by His blood.</w:t>
      </w:r>
    </w:p>
    <w:p w14:paraId="7803F229" w14:textId="77777777" w:rsidR="00524CB9" w:rsidRPr="00524CB9" w:rsidRDefault="00524CB9" w:rsidP="00524CB9">
      <w:pPr>
        <w:rPr>
          <w:rFonts w:ascii="Arial" w:hAnsi="Arial" w:cs="Arial"/>
        </w:rPr>
      </w:pPr>
      <w:r w:rsidRPr="00524CB9">
        <w:rPr>
          <w:rFonts w:ascii="Arial" w:hAnsi="Arial" w:cs="Arial"/>
        </w:rPr>
        <w:t>Biblical Precedents</w:t>
      </w:r>
    </w:p>
    <w:p w14:paraId="4A6E0FFF" w14:textId="77777777" w:rsidR="00524CB9" w:rsidRPr="00524CB9" w:rsidRDefault="00524CB9" w:rsidP="00524CB9">
      <w:pPr>
        <w:numPr>
          <w:ilvl w:val="0"/>
          <w:numId w:val="22"/>
        </w:numPr>
        <w:rPr>
          <w:rFonts w:ascii="Arial" w:hAnsi="Arial" w:cs="Arial"/>
        </w:rPr>
      </w:pPr>
      <w:r w:rsidRPr="00524CB9">
        <w:rPr>
          <w:rFonts w:ascii="Arial" w:hAnsi="Arial" w:cs="Arial"/>
          <w:b/>
          <w:bCs/>
        </w:rPr>
        <w:t>The Song of Moses (Exodus 15):</w:t>
      </w:r>
      <w:r w:rsidRPr="00524CB9">
        <w:rPr>
          <w:rFonts w:ascii="Arial" w:hAnsi="Arial" w:cs="Arial"/>
        </w:rPr>
        <w:t> The first recorded instance of singing in the Bible occurs after the Israelites crossed the Red Sea. It was a spontaneous response to God's triumph over the Egyptian army.</w:t>
      </w:r>
    </w:p>
    <w:p w14:paraId="7B688246" w14:textId="77777777" w:rsidR="00524CB9" w:rsidRPr="00524CB9" w:rsidRDefault="00524CB9" w:rsidP="00524CB9">
      <w:pPr>
        <w:numPr>
          <w:ilvl w:val="0"/>
          <w:numId w:val="22"/>
        </w:numPr>
        <w:rPr>
          <w:rFonts w:ascii="Arial" w:hAnsi="Arial" w:cs="Arial"/>
        </w:rPr>
      </w:pPr>
      <w:r w:rsidRPr="00524CB9">
        <w:rPr>
          <w:rFonts w:ascii="Arial" w:hAnsi="Arial" w:cs="Arial"/>
          <w:b/>
          <w:bCs/>
        </w:rPr>
        <w:t>The Songs of Zion (Psalm 137):</w:t>
      </w:r>
      <w:r w:rsidRPr="00524CB9">
        <w:rPr>
          <w:rFonts w:ascii="Arial" w:hAnsi="Arial" w:cs="Arial"/>
        </w:rPr>
        <w:t xml:space="preserve"> This highlights the challenge of singing "the Lord’s song in a strange land," eventually leading to a commitment to remember God’s past faithfulness </w:t>
      </w:r>
      <w:proofErr w:type="gramStart"/>
      <w:r w:rsidRPr="00524CB9">
        <w:rPr>
          <w:rFonts w:ascii="Arial" w:hAnsi="Arial" w:cs="Arial"/>
        </w:rPr>
        <w:t>as a way to</w:t>
      </w:r>
      <w:proofErr w:type="gramEnd"/>
      <w:r w:rsidRPr="00524CB9">
        <w:rPr>
          <w:rFonts w:ascii="Arial" w:hAnsi="Arial" w:cs="Arial"/>
        </w:rPr>
        <w:t xml:space="preserve"> endure current trials.</w:t>
      </w:r>
    </w:p>
    <w:p w14:paraId="735AB30F" w14:textId="77777777" w:rsidR="00524CB9" w:rsidRPr="00524CB9" w:rsidRDefault="00524CB9" w:rsidP="00524CB9">
      <w:pPr>
        <w:rPr>
          <w:rFonts w:ascii="Arial" w:hAnsi="Arial" w:cs="Arial"/>
        </w:rPr>
      </w:pPr>
      <w:r w:rsidRPr="00524CB9">
        <w:rPr>
          <w:rFonts w:ascii="Arial" w:hAnsi="Arial" w:cs="Arial"/>
        </w:rPr>
        <w:t>Categorization of Spiritual Songs</w:t>
      </w:r>
    </w:p>
    <w:p w14:paraId="79943B8F" w14:textId="77777777" w:rsidR="00524CB9" w:rsidRPr="00524CB9" w:rsidRDefault="00524CB9" w:rsidP="00524CB9">
      <w:pPr>
        <w:rPr>
          <w:rFonts w:ascii="Arial" w:hAnsi="Arial" w:cs="Arial"/>
        </w:rPr>
      </w:pPr>
      <w:r w:rsidRPr="00524CB9">
        <w:rPr>
          <w:rFonts w:ascii="Arial" w:hAnsi="Arial" w:cs="Arial"/>
        </w:rPr>
        <w:t>Songs are categorized by their origin and their function within the life of the believer.</w:t>
      </w:r>
    </w:p>
    <w:tbl>
      <w:tblPr>
        <w:tblW w:w="0" w:type="auto"/>
        <w:tblCellMar>
          <w:top w:w="15" w:type="dxa"/>
          <w:left w:w="15" w:type="dxa"/>
          <w:bottom w:w="15" w:type="dxa"/>
          <w:right w:w="15" w:type="dxa"/>
        </w:tblCellMar>
        <w:tblLook w:val="04A0" w:firstRow="1" w:lastRow="0" w:firstColumn="1" w:lastColumn="0" w:noHBand="0" w:noVBand="1"/>
      </w:tblPr>
      <w:tblGrid>
        <w:gridCol w:w="1855"/>
        <w:gridCol w:w="7505"/>
      </w:tblGrid>
      <w:tr w:rsidR="00524CB9" w:rsidRPr="00524CB9" w14:paraId="2315009E" w14:textId="77777777">
        <w:tc>
          <w:tcPr>
            <w:tcW w:w="0" w:type="auto"/>
            <w:tcBorders>
              <w:bottom w:val="single" w:sz="4" w:space="0" w:color="919191"/>
            </w:tcBorders>
            <w:hideMark/>
          </w:tcPr>
          <w:p w14:paraId="46BDD98E" w14:textId="77777777" w:rsidR="00524CB9" w:rsidRPr="00524CB9" w:rsidRDefault="00524CB9" w:rsidP="00524CB9">
            <w:pPr>
              <w:rPr>
                <w:rFonts w:ascii="Arial" w:hAnsi="Arial" w:cs="Arial"/>
                <w:b/>
                <w:bCs/>
              </w:rPr>
            </w:pPr>
            <w:r w:rsidRPr="00524CB9">
              <w:rPr>
                <w:rFonts w:ascii="Arial" w:hAnsi="Arial" w:cs="Arial"/>
                <w:b/>
                <w:bCs/>
              </w:rPr>
              <w:t>Song Type</w:t>
            </w:r>
          </w:p>
        </w:tc>
        <w:tc>
          <w:tcPr>
            <w:tcW w:w="0" w:type="auto"/>
            <w:tcBorders>
              <w:bottom w:val="single" w:sz="4" w:space="0" w:color="919191"/>
            </w:tcBorders>
            <w:hideMark/>
          </w:tcPr>
          <w:p w14:paraId="7C4FF91E" w14:textId="77777777" w:rsidR="00524CB9" w:rsidRPr="00524CB9" w:rsidRDefault="00524CB9" w:rsidP="00524CB9">
            <w:pPr>
              <w:rPr>
                <w:rFonts w:ascii="Arial" w:hAnsi="Arial" w:cs="Arial"/>
                <w:b/>
                <w:bCs/>
              </w:rPr>
            </w:pPr>
            <w:r w:rsidRPr="00524CB9">
              <w:rPr>
                <w:rFonts w:ascii="Arial" w:hAnsi="Arial" w:cs="Arial"/>
                <w:b/>
                <w:bCs/>
              </w:rPr>
              <w:t>Description</w:t>
            </w:r>
          </w:p>
        </w:tc>
      </w:tr>
      <w:tr w:rsidR="00524CB9" w:rsidRPr="00524CB9" w14:paraId="510D75E7" w14:textId="77777777">
        <w:tc>
          <w:tcPr>
            <w:tcW w:w="0" w:type="auto"/>
            <w:tcBorders>
              <w:bottom w:val="single" w:sz="4" w:space="0" w:color="DDE1EB"/>
            </w:tcBorders>
            <w:hideMark/>
          </w:tcPr>
          <w:p w14:paraId="77C565AB" w14:textId="77777777" w:rsidR="00524CB9" w:rsidRPr="00524CB9" w:rsidRDefault="00524CB9" w:rsidP="00524CB9">
            <w:pPr>
              <w:rPr>
                <w:rFonts w:ascii="Arial" w:hAnsi="Arial" w:cs="Arial"/>
              </w:rPr>
            </w:pPr>
            <w:r w:rsidRPr="00524CB9">
              <w:rPr>
                <w:rFonts w:ascii="Arial" w:hAnsi="Arial" w:cs="Arial"/>
                <w:b/>
                <w:bCs/>
              </w:rPr>
              <w:t>Spontaneous Songs</w:t>
            </w:r>
          </w:p>
        </w:tc>
        <w:tc>
          <w:tcPr>
            <w:tcW w:w="0" w:type="auto"/>
            <w:tcBorders>
              <w:bottom w:val="single" w:sz="4" w:space="0" w:color="DDE1EB"/>
            </w:tcBorders>
            <w:hideMark/>
          </w:tcPr>
          <w:p w14:paraId="6ADA3AC5" w14:textId="77777777" w:rsidR="00524CB9" w:rsidRPr="00524CB9" w:rsidRDefault="00524CB9" w:rsidP="00524CB9">
            <w:pPr>
              <w:rPr>
                <w:rFonts w:ascii="Arial" w:hAnsi="Arial" w:cs="Arial"/>
              </w:rPr>
            </w:pPr>
            <w:r w:rsidRPr="00524CB9">
              <w:rPr>
                <w:rFonts w:ascii="Arial" w:hAnsi="Arial" w:cs="Arial"/>
              </w:rPr>
              <w:t>Birthed in the moment following a specific act of God; these cannot be planned as they reflect immediate experiences (e.g., Moses at the Red Sea).</w:t>
            </w:r>
          </w:p>
        </w:tc>
      </w:tr>
      <w:tr w:rsidR="00524CB9" w:rsidRPr="00524CB9" w14:paraId="78EAE8AF" w14:textId="77777777">
        <w:tc>
          <w:tcPr>
            <w:tcW w:w="0" w:type="auto"/>
            <w:tcBorders>
              <w:bottom w:val="single" w:sz="4" w:space="0" w:color="DDE1EB"/>
            </w:tcBorders>
            <w:hideMark/>
          </w:tcPr>
          <w:p w14:paraId="0C70ECC6" w14:textId="77777777" w:rsidR="00524CB9" w:rsidRPr="00524CB9" w:rsidRDefault="00524CB9" w:rsidP="00524CB9">
            <w:pPr>
              <w:rPr>
                <w:rFonts w:ascii="Arial" w:hAnsi="Arial" w:cs="Arial"/>
              </w:rPr>
            </w:pPr>
            <w:r w:rsidRPr="00524CB9">
              <w:rPr>
                <w:rFonts w:ascii="Arial" w:hAnsi="Arial" w:cs="Arial"/>
                <w:b/>
                <w:bCs/>
              </w:rPr>
              <w:t>Seasonal Songs</w:t>
            </w:r>
          </w:p>
        </w:tc>
        <w:tc>
          <w:tcPr>
            <w:tcW w:w="0" w:type="auto"/>
            <w:tcBorders>
              <w:bottom w:val="single" w:sz="4" w:space="0" w:color="DDE1EB"/>
            </w:tcBorders>
            <w:hideMark/>
          </w:tcPr>
          <w:p w14:paraId="633810D7" w14:textId="77777777" w:rsidR="00524CB9" w:rsidRPr="00524CB9" w:rsidRDefault="00524CB9" w:rsidP="00524CB9">
            <w:pPr>
              <w:rPr>
                <w:rFonts w:ascii="Arial" w:hAnsi="Arial" w:cs="Arial"/>
              </w:rPr>
            </w:pPr>
            <w:r w:rsidRPr="00524CB9">
              <w:rPr>
                <w:rFonts w:ascii="Arial" w:hAnsi="Arial" w:cs="Arial"/>
              </w:rPr>
              <w:t xml:space="preserve">Songs that provide "spiritual sustenance" during specific life phases, such as grief, job loss, or academic pursuit. They act as "fuel" to get through </w:t>
            </w:r>
            <w:proofErr w:type="gramStart"/>
            <w:r w:rsidRPr="00524CB9">
              <w:rPr>
                <w:rFonts w:ascii="Arial" w:hAnsi="Arial" w:cs="Arial"/>
              </w:rPr>
              <w:t>particular trials</w:t>
            </w:r>
            <w:proofErr w:type="gramEnd"/>
            <w:r w:rsidRPr="00524CB9">
              <w:rPr>
                <w:rFonts w:ascii="Arial" w:hAnsi="Arial" w:cs="Arial"/>
              </w:rPr>
              <w:t>.</w:t>
            </w:r>
          </w:p>
        </w:tc>
      </w:tr>
      <w:tr w:rsidR="00524CB9" w:rsidRPr="00524CB9" w14:paraId="6E92E793" w14:textId="77777777">
        <w:tc>
          <w:tcPr>
            <w:tcW w:w="0" w:type="auto"/>
            <w:tcBorders>
              <w:bottom w:val="single" w:sz="4" w:space="0" w:color="DDE1EB"/>
            </w:tcBorders>
            <w:hideMark/>
          </w:tcPr>
          <w:p w14:paraId="66ED86F2" w14:textId="77777777" w:rsidR="00524CB9" w:rsidRPr="00524CB9" w:rsidRDefault="00524CB9" w:rsidP="00524CB9">
            <w:pPr>
              <w:rPr>
                <w:rFonts w:ascii="Arial" w:hAnsi="Arial" w:cs="Arial"/>
              </w:rPr>
            </w:pPr>
            <w:r w:rsidRPr="00524CB9">
              <w:rPr>
                <w:rFonts w:ascii="Arial" w:hAnsi="Arial" w:cs="Arial"/>
                <w:b/>
                <w:bCs/>
              </w:rPr>
              <w:t>Experiential Songs</w:t>
            </w:r>
          </w:p>
        </w:tc>
        <w:tc>
          <w:tcPr>
            <w:tcW w:w="0" w:type="auto"/>
            <w:tcBorders>
              <w:bottom w:val="single" w:sz="4" w:space="0" w:color="DDE1EB"/>
            </w:tcBorders>
            <w:hideMark/>
          </w:tcPr>
          <w:p w14:paraId="415ED80B" w14:textId="77777777" w:rsidR="00524CB9" w:rsidRPr="00524CB9" w:rsidRDefault="00524CB9" w:rsidP="00524CB9">
            <w:pPr>
              <w:rPr>
                <w:rFonts w:ascii="Arial" w:hAnsi="Arial" w:cs="Arial"/>
              </w:rPr>
            </w:pPr>
            <w:r w:rsidRPr="00524CB9">
              <w:rPr>
                <w:rFonts w:ascii="Arial" w:hAnsi="Arial" w:cs="Arial"/>
              </w:rPr>
              <w:t xml:space="preserve">Reflective of personal feelings and history; these resonate with the spirit because they are </w:t>
            </w:r>
            <w:proofErr w:type="gramStart"/>
            <w:r w:rsidRPr="00524CB9">
              <w:rPr>
                <w:rFonts w:ascii="Arial" w:hAnsi="Arial" w:cs="Arial"/>
              </w:rPr>
              <w:t>birthed</w:t>
            </w:r>
            <w:proofErr w:type="gramEnd"/>
            <w:r w:rsidRPr="00524CB9">
              <w:rPr>
                <w:rFonts w:ascii="Arial" w:hAnsi="Arial" w:cs="Arial"/>
              </w:rPr>
              <w:t xml:space="preserve"> out of lived experiences.</w:t>
            </w:r>
          </w:p>
        </w:tc>
      </w:tr>
      <w:tr w:rsidR="00524CB9" w:rsidRPr="00524CB9" w14:paraId="526026A6" w14:textId="77777777">
        <w:tc>
          <w:tcPr>
            <w:tcW w:w="0" w:type="auto"/>
            <w:tcBorders>
              <w:bottom w:val="single" w:sz="4" w:space="0" w:color="DDE1EB"/>
            </w:tcBorders>
            <w:hideMark/>
          </w:tcPr>
          <w:p w14:paraId="14CADA7B" w14:textId="77777777" w:rsidR="00524CB9" w:rsidRPr="00524CB9" w:rsidRDefault="00524CB9" w:rsidP="00524CB9">
            <w:pPr>
              <w:rPr>
                <w:rFonts w:ascii="Arial" w:hAnsi="Arial" w:cs="Arial"/>
              </w:rPr>
            </w:pPr>
            <w:r w:rsidRPr="00524CB9">
              <w:rPr>
                <w:rFonts w:ascii="Arial" w:hAnsi="Arial" w:cs="Arial"/>
                <w:b/>
                <w:bCs/>
              </w:rPr>
              <w:lastRenderedPageBreak/>
              <w:t>Salvation Songs</w:t>
            </w:r>
          </w:p>
        </w:tc>
        <w:tc>
          <w:tcPr>
            <w:tcW w:w="0" w:type="auto"/>
            <w:tcBorders>
              <w:bottom w:val="single" w:sz="4" w:space="0" w:color="DDE1EB"/>
            </w:tcBorders>
            <w:hideMark/>
          </w:tcPr>
          <w:p w14:paraId="452C5FB3" w14:textId="77777777" w:rsidR="00524CB9" w:rsidRPr="00524CB9" w:rsidRDefault="00524CB9" w:rsidP="00524CB9">
            <w:pPr>
              <w:rPr>
                <w:rFonts w:ascii="Arial" w:hAnsi="Arial" w:cs="Arial"/>
              </w:rPr>
            </w:pPr>
            <w:r w:rsidRPr="00524CB9">
              <w:rPr>
                <w:rFonts w:ascii="Arial" w:hAnsi="Arial" w:cs="Arial"/>
              </w:rPr>
              <w:t>Songs that require deeper theological understanding. They focus on the mechanics of being "saved" and "redeemed" rather than just personal feelings.</w:t>
            </w:r>
          </w:p>
        </w:tc>
      </w:tr>
    </w:tbl>
    <w:p w14:paraId="4DB7993A" w14:textId="77777777" w:rsidR="00524CB9" w:rsidRPr="00524CB9" w:rsidRDefault="00524CB9" w:rsidP="00524CB9">
      <w:pPr>
        <w:rPr>
          <w:rFonts w:ascii="Arial" w:hAnsi="Arial" w:cs="Arial"/>
        </w:rPr>
      </w:pPr>
      <w:r w:rsidRPr="00524CB9">
        <w:rPr>
          <w:rFonts w:ascii="Arial" w:hAnsi="Arial" w:cs="Arial"/>
        </w:rPr>
        <w:t>The Role of Lyrics and Shared Experience</w:t>
      </w:r>
    </w:p>
    <w:p w14:paraId="177E27A1" w14:textId="77777777" w:rsidR="00524CB9" w:rsidRPr="00524CB9" w:rsidRDefault="00524CB9" w:rsidP="00524CB9">
      <w:pPr>
        <w:rPr>
          <w:rFonts w:ascii="Arial" w:hAnsi="Arial" w:cs="Arial"/>
        </w:rPr>
      </w:pPr>
      <w:r w:rsidRPr="00524CB9">
        <w:rPr>
          <w:rFonts w:ascii="Arial" w:hAnsi="Arial" w:cs="Arial"/>
        </w:rPr>
        <w:t xml:space="preserve">The effectiveness of singing is heavily dependent on the content of the message and the commonality of </w:t>
      </w:r>
      <w:proofErr w:type="gramStart"/>
      <w:r w:rsidRPr="00524CB9">
        <w:rPr>
          <w:rFonts w:ascii="Arial" w:hAnsi="Arial" w:cs="Arial"/>
        </w:rPr>
        <w:t>the human</w:t>
      </w:r>
      <w:proofErr w:type="gramEnd"/>
      <w:r w:rsidRPr="00524CB9">
        <w:rPr>
          <w:rFonts w:ascii="Arial" w:hAnsi="Arial" w:cs="Arial"/>
        </w:rPr>
        <w:t xml:space="preserve"> experience.</w:t>
      </w:r>
    </w:p>
    <w:p w14:paraId="5DC311FF" w14:textId="77777777" w:rsidR="00524CB9" w:rsidRPr="00524CB9" w:rsidRDefault="00524CB9" w:rsidP="00524CB9">
      <w:pPr>
        <w:numPr>
          <w:ilvl w:val="0"/>
          <w:numId w:val="23"/>
        </w:numPr>
        <w:rPr>
          <w:rFonts w:ascii="Arial" w:hAnsi="Arial" w:cs="Arial"/>
        </w:rPr>
      </w:pPr>
      <w:r w:rsidRPr="00524CB9">
        <w:rPr>
          <w:rFonts w:ascii="Arial" w:hAnsi="Arial" w:cs="Arial"/>
          <w:b/>
          <w:bCs/>
        </w:rPr>
        <w:t>The Importance of Lyrics:</w:t>
      </w:r>
      <w:r w:rsidRPr="00524CB9">
        <w:rPr>
          <w:rFonts w:ascii="Arial" w:hAnsi="Arial" w:cs="Arial"/>
        </w:rPr>
        <w:t> Lyrics matter because they speak to current circumstances and provide the language for testimony. Individuals are encouraged to study hymnals and look up lyrics to "new songs" to ensure the message resonates with their soul.</w:t>
      </w:r>
    </w:p>
    <w:p w14:paraId="1F963A8E" w14:textId="77777777" w:rsidR="00524CB9" w:rsidRPr="00524CB9" w:rsidRDefault="00524CB9" w:rsidP="00524CB9">
      <w:pPr>
        <w:numPr>
          <w:ilvl w:val="0"/>
          <w:numId w:val="23"/>
        </w:numPr>
        <w:rPr>
          <w:rFonts w:ascii="Arial" w:hAnsi="Arial" w:cs="Arial"/>
        </w:rPr>
      </w:pPr>
      <w:r w:rsidRPr="00524CB9">
        <w:rPr>
          <w:rFonts w:ascii="Arial" w:hAnsi="Arial" w:cs="Arial"/>
          <w:b/>
          <w:bCs/>
        </w:rPr>
        <w:t>Shared Experiences:</w:t>
      </w:r>
      <w:r w:rsidRPr="00524CB9">
        <w:rPr>
          <w:rFonts w:ascii="Arial" w:hAnsi="Arial" w:cs="Arial"/>
        </w:rPr>
        <w:t> While individual experiences vary, salvation is a "shared experience" that leads to shared songs. Diverse cultures may sing the same theological truths (e.g., "Amazing Grace") in different styles, but the core message of redemption remains a unifying factor.</w:t>
      </w:r>
    </w:p>
    <w:p w14:paraId="61512809" w14:textId="77777777" w:rsidR="00524CB9" w:rsidRPr="00524CB9" w:rsidRDefault="00524CB9" w:rsidP="00524CB9">
      <w:pPr>
        <w:numPr>
          <w:ilvl w:val="0"/>
          <w:numId w:val="23"/>
        </w:numPr>
        <w:rPr>
          <w:rFonts w:ascii="Arial" w:hAnsi="Arial" w:cs="Arial"/>
        </w:rPr>
      </w:pPr>
      <w:proofErr w:type="gramStart"/>
      <w:r w:rsidRPr="00524CB9">
        <w:rPr>
          <w:rFonts w:ascii="Arial" w:hAnsi="Arial" w:cs="Arial"/>
          <w:b/>
          <w:bCs/>
        </w:rPr>
        <w:t>The Distinction</w:t>
      </w:r>
      <w:proofErr w:type="gramEnd"/>
      <w:r w:rsidRPr="00524CB9">
        <w:rPr>
          <w:rFonts w:ascii="Arial" w:hAnsi="Arial" w:cs="Arial"/>
          <w:b/>
          <w:bCs/>
        </w:rPr>
        <w:t xml:space="preserve"> from Secular Music:</w:t>
      </w:r>
      <w:r w:rsidRPr="00524CB9">
        <w:rPr>
          <w:rFonts w:ascii="Arial" w:hAnsi="Arial" w:cs="Arial"/>
        </w:rPr>
        <w:t> The document suggests that while popular secular music (ranging from the 1960s to contemporary artists) may offer entertainment, the "songs of Zion" provide a unique spiritual "good time" and a deeper form of praise that secular genres cannot replicate.</w:t>
      </w:r>
    </w:p>
    <w:p w14:paraId="0179C1EE" w14:textId="77777777" w:rsidR="00524CB9" w:rsidRPr="00524CB9" w:rsidRDefault="00524CB9" w:rsidP="00524CB9">
      <w:pPr>
        <w:rPr>
          <w:rFonts w:ascii="Arial" w:hAnsi="Arial" w:cs="Arial"/>
        </w:rPr>
      </w:pPr>
      <w:r w:rsidRPr="00524CB9">
        <w:rPr>
          <w:rFonts w:ascii="Arial" w:hAnsi="Arial" w:cs="Arial"/>
        </w:rPr>
        <w:t>Practical Mandates for the Individual</w:t>
      </w:r>
    </w:p>
    <w:p w14:paraId="37118713" w14:textId="77777777" w:rsidR="00524CB9" w:rsidRPr="00524CB9" w:rsidRDefault="00524CB9" w:rsidP="00524CB9">
      <w:pPr>
        <w:rPr>
          <w:rFonts w:ascii="Arial" w:hAnsi="Arial" w:cs="Arial"/>
        </w:rPr>
      </w:pPr>
      <w:r w:rsidRPr="00524CB9">
        <w:rPr>
          <w:rFonts w:ascii="Arial" w:hAnsi="Arial" w:cs="Arial"/>
        </w:rPr>
        <w:t>The practice of singing is not reserved for those with professional musical talent; it is a private and public necessity.</w:t>
      </w:r>
    </w:p>
    <w:p w14:paraId="3677C5E9" w14:textId="77777777" w:rsidR="00524CB9" w:rsidRPr="00524CB9" w:rsidRDefault="00524CB9" w:rsidP="00524CB9">
      <w:pPr>
        <w:numPr>
          <w:ilvl w:val="0"/>
          <w:numId w:val="24"/>
        </w:numPr>
        <w:rPr>
          <w:rFonts w:ascii="Arial" w:hAnsi="Arial" w:cs="Arial"/>
        </w:rPr>
      </w:pPr>
      <w:r w:rsidRPr="00524CB9">
        <w:rPr>
          <w:rFonts w:ascii="Arial" w:hAnsi="Arial" w:cs="Arial"/>
          <w:b/>
          <w:bCs/>
        </w:rPr>
        <w:t>Voice Quality is Secondary:</w:t>
      </w:r>
      <w:r w:rsidRPr="00524CB9">
        <w:rPr>
          <w:rFonts w:ascii="Arial" w:hAnsi="Arial" w:cs="Arial"/>
        </w:rPr>
        <w:t> Beauty in singing is "in the ear of the hearer" (God). The quality of the tone or pitch is less important than the heart from which the song originates.</w:t>
      </w:r>
    </w:p>
    <w:p w14:paraId="2BF05110" w14:textId="77777777" w:rsidR="00524CB9" w:rsidRPr="00524CB9" w:rsidRDefault="00524CB9" w:rsidP="00524CB9">
      <w:pPr>
        <w:numPr>
          <w:ilvl w:val="0"/>
          <w:numId w:val="24"/>
        </w:numPr>
        <w:rPr>
          <w:rFonts w:ascii="Arial" w:hAnsi="Arial" w:cs="Arial"/>
        </w:rPr>
      </w:pPr>
      <w:r w:rsidRPr="00524CB9">
        <w:rPr>
          <w:rFonts w:ascii="Arial" w:hAnsi="Arial" w:cs="Arial"/>
          <w:b/>
          <w:bCs/>
        </w:rPr>
        <w:t>Home Practice:</w:t>
      </w:r>
      <w:r w:rsidRPr="00524CB9">
        <w:rPr>
          <w:rFonts w:ascii="Arial" w:hAnsi="Arial" w:cs="Arial"/>
        </w:rPr>
        <w:t> Individuals should "turn the TV off" and sing at home—in the shower, while opening cupboards, or when feeling short of breath.</w:t>
      </w:r>
    </w:p>
    <w:p w14:paraId="3D62AF59" w14:textId="77777777" w:rsidR="00524CB9" w:rsidRPr="00524CB9" w:rsidRDefault="00524CB9" w:rsidP="00524CB9">
      <w:pPr>
        <w:numPr>
          <w:ilvl w:val="0"/>
          <w:numId w:val="24"/>
        </w:numPr>
        <w:rPr>
          <w:rFonts w:ascii="Arial" w:hAnsi="Arial" w:cs="Arial"/>
        </w:rPr>
      </w:pPr>
      <w:r w:rsidRPr="00524CB9">
        <w:rPr>
          <w:rFonts w:ascii="Arial" w:hAnsi="Arial" w:cs="Arial"/>
          <w:b/>
          <w:bCs/>
        </w:rPr>
        <w:t>Educational Initiative:</w:t>
      </w:r>
      <w:r w:rsidRPr="00524CB9">
        <w:rPr>
          <w:rFonts w:ascii="Arial" w:hAnsi="Arial" w:cs="Arial"/>
        </w:rPr>
        <w:t> There is a concern that younger generations do not know the lyrics or melodies of spiritual songs. Believers are urged to use technology to Google lyrics and learn the "songs of the redeemed" to build a spiritual repertoire.</w:t>
      </w:r>
    </w:p>
    <w:p w14:paraId="0DEDCFB0" w14:textId="77777777" w:rsidR="00524CB9" w:rsidRPr="00524CB9" w:rsidRDefault="00524CB9" w:rsidP="00524CB9">
      <w:pPr>
        <w:numPr>
          <w:ilvl w:val="0"/>
          <w:numId w:val="24"/>
        </w:numPr>
        <w:rPr>
          <w:rFonts w:ascii="Arial" w:hAnsi="Arial" w:cs="Arial"/>
        </w:rPr>
      </w:pPr>
      <w:r w:rsidRPr="00524CB9">
        <w:rPr>
          <w:rFonts w:ascii="Arial" w:hAnsi="Arial" w:cs="Arial"/>
          <w:b/>
          <w:bCs/>
        </w:rPr>
        <w:t>Singing as Testimony:</w:t>
      </w:r>
      <w:r w:rsidRPr="00524CB9">
        <w:rPr>
          <w:rFonts w:ascii="Arial" w:hAnsi="Arial" w:cs="Arial"/>
        </w:rPr>
        <w:t xml:space="preserve"> Every time a believer sings of their salvation, they </w:t>
      </w:r>
      <w:proofErr w:type="gramStart"/>
      <w:r w:rsidRPr="00524CB9">
        <w:rPr>
          <w:rFonts w:ascii="Arial" w:hAnsi="Arial" w:cs="Arial"/>
        </w:rPr>
        <w:t>are testifying</w:t>
      </w:r>
      <w:proofErr w:type="gramEnd"/>
      <w:r w:rsidRPr="00524CB9">
        <w:rPr>
          <w:rFonts w:ascii="Arial" w:hAnsi="Arial" w:cs="Arial"/>
        </w:rPr>
        <w:t xml:space="preserve"> to the blood of the Lamb, which is a key component in overcoming spiritual adversity (Revelation 12:11).</w:t>
      </w:r>
    </w:p>
    <w:p w14:paraId="7E244B1A" w14:textId="35501182" w:rsidR="00E55190" w:rsidRPr="00524CB9" w:rsidRDefault="00E55190" w:rsidP="00524CB9"/>
    <w:sectPr w:rsidR="00E55190" w:rsidRPr="00524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1FF8"/>
    <w:multiLevelType w:val="multilevel"/>
    <w:tmpl w:val="39EE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12663"/>
    <w:multiLevelType w:val="multilevel"/>
    <w:tmpl w:val="A064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F2F77"/>
    <w:multiLevelType w:val="multilevel"/>
    <w:tmpl w:val="2A9C2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C11AB"/>
    <w:multiLevelType w:val="multilevel"/>
    <w:tmpl w:val="DD30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2795F"/>
    <w:multiLevelType w:val="multilevel"/>
    <w:tmpl w:val="224E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9B799B"/>
    <w:multiLevelType w:val="multilevel"/>
    <w:tmpl w:val="0848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F2E29"/>
    <w:multiLevelType w:val="multilevel"/>
    <w:tmpl w:val="22382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47067F"/>
    <w:multiLevelType w:val="multilevel"/>
    <w:tmpl w:val="B0BE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8175F"/>
    <w:multiLevelType w:val="multilevel"/>
    <w:tmpl w:val="BA8E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553393"/>
    <w:multiLevelType w:val="multilevel"/>
    <w:tmpl w:val="8266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A077EF"/>
    <w:multiLevelType w:val="multilevel"/>
    <w:tmpl w:val="A3F8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420237"/>
    <w:multiLevelType w:val="multilevel"/>
    <w:tmpl w:val="60F0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2157C"/>
    <w:multiLevelType w:val="multilevel"/>
    <w:tmpl w:val="B0B8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23A1F"/>
    <w:multiLevelType w:val="multilevel"/>
    <w:tmpl w:val="CE20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507608"/>
    <w:multiLevelType w:val="multilevel"/>
    <w:tmpl w:val="A9B0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665387"/>
    <w:multiLevelType w:val="multilevel"/>
    <w:tmpl w:val="6B9E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40236"/>
    <w:multiLevelType w:val="multilevel"/>
    <w:tmpl w:val="E4181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57280E"/>
    <w:multiLevelType w:val="multilevel"/>
    <w:tmpl w:val="9BA6B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8518A1"/>
    <w:multiLevelType w:val="multilevel"/>
    <w:tmpl w:val="11203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8D1535"/>
    <w:multiLevelType w:val="multilevel"/>
    <w:tmpl w:val="AB08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085AB2"/>
    <w:multiLevelType w:val="multilevel"/>
    <w:tmpl w:val="366C1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294B02"/>
    <w:multiLevelType w:val="multilevel"/>
    <w:tmpl w:val="83DE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C32F4"/>
    <w:multiLevelType w:val="multilevel"/>
    <w:tmpl w:val="02D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C2A19"/>
    <w:multiLevelType w:val="multilevel"/>
    <w:tmpl w:val="93A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0631124">
    <w:abstractNumId w:val="2"/>
  </w:num>
  <w:num w:numId="2" w16cid:durableId="1372266042">
    <w:abstractNumId w:val="23"/>
  </w:num>
  <w:num w:numId="3" w16cid:durableId="1134563373">
    <w:abstractNumId w:val="8"/>
  </w:num>
  <w:num w:numId="4" w16cid:durableId="467478813">
    <w:abstractNumId w:val="10"/>
  </w:num>
  <w:num w:numId="5" w16cid:durableId="108864902">
    <w:abstractNumId w:val="20"/>
  </w:num>
  <w:num w:numId="6" w16cid:durableId="1293827331">
    <w:abstractNumId w:val="9"/>
  </w:num>
  <w:num w:numId="7" w16cid:durableId="1417900908">
    <w:abstractNumId w:val="14"/>
  </w:num>
  <w:num w:numId="8" w16cid:durableId="1611624834">
    <w:abstractNumId w:val="17"/>
  </w:num>
  <w:num w:numId="9" w16cid:durableId="666401705">
    <w:abstractNumId w:val="16"/>
  </w:num>
  <w:num w:numId="10" w16cid:durableId="1855151140">
    <w:abstractNumId w:val="13"/>
  </w:num>
  <w:num w:numId="11" w16cid:durableId="605774546">
    <w:abstractNumId w:val="1"/>
  </w:num>
  <w:num w:numId="12" w16cid:durableId="828137502">
    <w:abstractNumId w:val="18"/>
  </w:num>
  <w:num w:numId="13" w16cid:durableId="105003231">
    <w:abstractNumId w:val="4"/>
  </w:num>
  <w:num w:numId="14" w16cid:durableId="1326472616">
    <w:abstractNumId w:val="15"/>
  </w:num>
  <w:num w:numId="15" w16cid:durableId="426771454">
    <w:abstractNumId w:val="22"/>
  </w:num>
  <w:num w:numId="16" w16cid:durableId="837812322">
    <w:abstractNumId w:val="11"/>
  </w:num>
  <w:num w:numId="17" w16cid:durableId="988483882">
    <w:abstractNumId w:val="12"/>
  </w:num>
  <w:num w:numId="18" w16cid:durableId="631404692">
    <w:abstractNumId w:val="5"/>
  </w:num>
  <w:num w:numId="19" w16cid:durableId="1780685374">
    <w:abstractNumId w:val="0"/>
  </w:num>
  <w:num w:numId="20" w16cid:durableId="1951812790">
    <w:abstractNumId w:val="21"/>
  </w:num>
  <w:num w:numId="21" w16cid:durableId="942496900">
    <w:abstractNumId w:val="7"/>
  </w:num>
  <w:num w:numId="22" w16cid:durableId="877620667">
    <w:abstractNumId w:val="19"/>
  </w:num>
  <w:num w:numId="23" w16cid:durableId="60297257">
    <w:abstractNumId w:val="3"/>
  </w:num>
  <w:num w:numId="24" w16cid:durableId="724766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B8"/>
    <w:rsid w:val="00051703"/>
    <w:rsid w:val="00124014"/>
    <w:rsid w:val="00235DA7"/>
    <w:rsid w:val="00317217"/>
    <w:rsid w:val="004D43B8"/>
    <w:rsid w:val="004E1BDB"/>
    <w:rsid w:val="00524CB9"/>
    <w:rsid w:val="005D479C"/>
    <w:rsid w:val="00851477"/>
    <w:rsid w:val="009D5C6F"/>
    <w:rsid w:val="00E55190"/>
    <w:rsid w:val="00F4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4669"/>
  <w15:chartTrackingRefBased/>
  <w15:docId w15:val="{9E59B701-73FE-41FA-B556-D728CF7F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3B8"/>
    <w:rPr>
      <w:rFonts w:eastAsiaTheme="majorEastAsia" w:cstheme="majorBidi"/>
      <w:color w:val="272727" w:themeColor="text1" w:themeTint="D8"/>
    </w:rPr>
  </w:style>
  <w:style w:type="paragraph" w:styleId="Title">
    <w:name w:val="Title"/>
    <w:basedOn w:val="Normal"/>
    <w:next w:val="Normal"/>
    <w:link w:val="TitleChar"/>
    <w:uiPriority w:val="10"/>
    <w:qFormat/>
    <w:rsid w:val="004D4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3B8"/>
    <w:pPr>
      <w:spacing w:before="160"/>
      <w:jc w:val="center"/>
    </w:pPr>
    <w:rPr>
      <w:i/>
      <w:iCs/>
      <w:color w:val="404040" w:themeColor="text1" w:themeTint="BF"/>
    </w:rPr>
  </w:style>
  <w:style w:type="character" w:customStyle="1" w:styleId="QuoteChar">
    <w:name w:val="Quote Char"/>
    <w:basedOn w:val="DefaultParagraphFont"/>
    <w:link w:val="Quote"/>
    <w:uiPriority w:val="29"/>
    <w:rsid w:val="004D43B8"/>
    <w:rPr>
      <w:i/>
      <w:iCs/>
      <w:color w:val="404040" w:themeColor="text1" w:themeTint="BF"/>
    </w:rPr>
  </w:style>
  <w:style w:type="paragraph" w:styleId="ListParagraph">
    <w:name w:val="List Paragraph"/>
    <w:basedOn w:val="Normal"/>
    <w:uiPriority w:val="34"/>
    <w:qFormat/>
    <w:rsid w:val="004D43B8"/>
    <w:pPr>
      <w:ind w:left="720"/>
      <w:contextualSpacing/>
    </w:pPr>
  </w:style>
  <w:style w:type="character" w:styleId="IntenseEmphasis">
    <w:name w:val="Intense Emphasis"/>
    <w:basedOn w:val="DefaultParagraphFont"/>
    <w:uiPriority w:val="21"/>
    <w:qFormat/>
    <w:rsid w:val="004D43B8"/>
    <w:rPr>
      <w:i/>
      <w:iCs/>
      <w:color w:val="0F4761" w:themeColor="accent1" w:themeShade="BF"/>
    </w:rPr>
  </w:style>
  <w:style w:type="paragraph" w:styleId="IntenseQuote">
    <w:name w:val="Intense Quote"/>
    <w:basedOn w:val="Normal"/>
    <w:next w:val="Normal"/>
    <w:link w:val="IntenseQuoteChar"/>
    <w:uiPriority w:val="30"/>
    <w:qFormat/>
    <w:rsid w:val="004D4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3B8"/>
    <w:rPr>
      <w:i/>
      <w:iCs/>
      <w:color w:val="0F4761" w:themeColor="accent1" w:themeShade="BF"/>
    </w:rPr>
  </w:style>
  <w:style w:type="character" w:styleId="IntenseReference">
    <w:name w:val="Intense Reference"/>
    <w:basedOn w:val="DefaultParagraphFont"/>
    <w:uiPriority w:val="32"/>
    <w:qFormat/>
    <w:rsid w:val="004D43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Rayford</dc:creator>
  <cp:keywords/>
  <dc:description/>
  <cp:lastModifiedBy>Harold Rayford</cp:lastModifiedBy>
  <cp:revision>2</cp:revision>
  <cp:lastPrinted>2026-04-20T16:16:00Z</cp:lastPrinted>
  <dcterms:created xsi:type="dcterms:W3CDTF">2026-07-27T09:43:00Z</dcterms:created>
  <dcterms:modified xsi:type="dcterms:W3CDTF">2026-07-27T09:43:00Z</dcterms:modified>
</cp:coreProperties>
</file>