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214B3" w14:textId="441700E3" w:rsidR="00152705" w:rsidRDefault="00152705" w:rsidP="0084347E">
      <w:pPr>
        <w:tabs>
          <w:tab w:val="left" w:pos="1499"/>
        </w:tabs>
        <w:rPr>
          <w:rFonts w:ascii="Arial" w:hAnsi="Arial" w:cs="Arial"/>
          <w:sz w:val="24"/>
          <w:szCs w:val="24"/>
        </w:rPr>
      </w:pPr>
    </w:p>
    <w:p w14:paraId="0CB7BBB6" w14:textId="6F724CBD" w:rsidR="005A3B12" w:rsidRDefault="00D038C9" w:rsidP="002239ED">
      <w:pPr>
        <w:rPr>
          <w:rFonts w:ascii="Arial" w:hAnsi="Arial" w:cs="Arial"/>
          <w:sz w:val="24"/>
          <w:szCs w:val="24"/>
        </w:rPr>
      </w:pPr>
      <w:r>
        <w:rPr>
          <w:rFonts w:ascii="Arial" w:hAnsi="Arial" w:cs="Arial"/>
          <w:sz w:val="24"/>
          <w:szCs w:val="24"/>
        </w:rPr>
        <w:t xml:space="preserve">During this study, we have attempted to put a greater focus on the good kings.  We have not examined each of the </w:t>
      </w:r>
      <w:r w:rsidR="00090822">
        <w:rPr>
          <w:rFonts w:ascii="Arial" w:hAnsi="Arial" w:cs="Arial"/>
          <w:sz w:val="24"/>
          <w:szCs w:val="24"/>
        </w:rPr>
        <w:t>39</w:t>
      </w:r>
      <w:r>
        <w:rPr>
          <w:rFonts w:ascii="Arial" w:hAnsi="Arial" w:cs="Arial"/>
          <w:sz w:val="24"/>
          <w:szCs w:val="24"/>
        </w:rPr>
        <w:t xml:space="preserve"> Kings listed in the Scriptures.  In this lesson</w:t>
      </w:r>
      <w:r w:rsidR="000D4BFD">
        <w:rPr>
          <w:rFonts w:ascii="Arial" w:hAnsi="Arial" w:cs="Arial"/>
          <w:sz w:val="24"/>
          <w:szCs w:val="24"/>
        </w:rPr>
        <w:t>,</w:t>
      </w:r>
      <w:r>
        <w:rPr>
          <w:rFonts w:ascii="Arial" w:hAnsi="Arial" w:cs="Arial"/>
          <w:sz w:val="24"/>
          <w:szCs w:val="24"/>
        </w:rPr>
        <w:t xml:space="preserve"> we are going to backtrack a bit and examine all of the Kings of the Northern Tribes of Israel.  The Scriptures are clear, all of them were considered bad, or evil Kings.  </w:t>
      </w:r>
    </w:p>
    <w:p w14:paraId="00713FD2" w14:textId="0807C09B" w:rsidR="005A3B12" w:rsidRPr="005A3B12" w:rsidRDefault="005A3B12" w:rsidP="005A3B12">
      <w:pPr>
        <w:rPr>
          <w:rFonts w:ascii="Arial" w:hAnsi="Arial" w:cs="Arial"/>
          <w:sz w:val="24"/>
          <w:szCs w:val="24"/>
        </w:rPr>
      </w:pPr>
      <w:r>
        <w:rPr>
          <w:rFonts w:ascii="Arial" w:hAnsi="Arial" w:cs="Arial"/>
          <w:sz w:val="24"/>
          <w:szCs w:val="24"/>
        </w:rPr>
        <w:t xml:space="preserve">Keep in mind, after </w:t>
      </w:r>
      <w:r w:rsidRPr="005A3B12">
        <w:rPr>
          <w:rFonts w:ascii="Arial" w:hAnsi="Arial" w:cs="Arial"/>
          <w:sz w:val="24"/>
          <w:szCs w:val="24"/>
        </w:rPr>
        <w:t>Solomon died his son Rehoboam ruled in Jerusalem over the tribes of Judah and Benjamin, while Jeroboam of the tribe of Ephraim ruled the other 10 tribes.</w:t>
      </w:r>
    </w:p>
    <w:p w14:paraId="7CC6353A" w14:textId="71472B91" w:rsidR="005A3B12" w:rsidRPr="005A3B12" w:rsidRDefault="005A3B12" w:rsidP="005A3B12">
      <w:pPr>
        <w:rPr>
          <w:rFonts w:ascii="Arial" w:hAnsi="Arial" w:cs="Arial"/>
          <w:sz w:val="24"/>
          <w:szCs w:val="24"/>
        </w:rPr>
      </w:pPr>
      <w:r w:rsidRPr="005A3B12">
        <w:rPr>
          <w:rFonts w:ascii="Arial" w:hAnsi="Arial" w:cs="Arial"/>
          <w:sz w:val="24"/>
          <w:szCs w:val="24"/>
        </w:rPr>
        <w:t>Jeroboam was seen as an exceptionally wicked person about whom the sages say that he had no portion in the world to come. He forced the people under his rule to participate in idolatrous practices in an effort to sever their connection to G</w:t>
      </w:r>
      <w:r>
        <w:rPr>
          <w:rFonts w:ascii="Arial" w:hAnsi="Arial" w:cs="Arial"/>
          <w:sz w:val="24"/>
          <w:szCs w:val="24"/>
        </w:rPr>
        <w:t>o</w:t>
      </w:r>
      <w:r w:rsidRPr="005A3B12">
        <w:rPr>
          <w:rFonts w:ascii="Arial" w:hAnsi="Arial" w:cs="Arial"/>
          <w:sz w:val="24"/>
          <w:szCs w:val="24"/>
        </w:rPr>
        <w:t>d’s Temple in Jerusalem.</w:t>
      </w:r>
      <w:r>
        <w:rPr>
          <w:rFonts w:ascii="Arial" w:hAnsi="Arial" w:cs="Arial"/>
          <w:sz w:val="24"/>
          <w:szCs w:val="24"/>
        </w:rPr>
        <w:t xml:space="preserve">  </w:t>
      </w:r>
      <w:r w:rsidRPr="005A3B12">
        <w:rPr>
          <w:rFonts w:ascii="Arial" w:hAnsi="Arial" w:cs="Arial"/>
          <w:sz w:val="24"/>
          <w:szCs w:val="24"/>
        </w:rPr>
        <w:t>For over 200 years, Israel was divided into two parallel monarchies, until the Northern (non-Davidic) kingdom was exiled by a succession of Assyrian kings.</w:t>
      </w:r>
      <w:r>
        <w:rPr>
          <w:rStyle w:val="EndnoteReference"/>
          <w:rFonts w:ascii="Arial" w:hAnsi="Arial" w:cs="Arial"/>
          <w:sz w:val="24"/>
          <w:szCs w:val="24"/>
        </w:rPr>
        <w:endnoteReference w:id="1"/>
      </w:r>
      <w:r w:rsidRPr="005A3B12">
        <w:rPr>
          <w:rFonts w:ascii="Arial" w:hAnsi="Arial" w:cs="Arial"/>
          <w:sz w:val="24"/>
          <w:szCs w:val="24"/>
        </w:rPr>
        <w:t> </w:t>
      </w:r>
    </w:p>
    <w:p w14:paraId="282E3701" w14:textId="169C2D7D" w:rsidR="00D038C9" w:rsidRDefault="00D038C9" w:rsidP="002239ED">
      <w:pPr>
        <w:rPr>
          <w:rFonts w:ascii="Arial" w:hAnsi="Arial" w:cs="Arial"/>
          <w:sz w:val="24"/>
          <w:szCs w:val="24"/>
        </w:rPr>
      </w:pPr>
      <w:r>
        <w:rPr>
          <w:rFonts w:ascii="Arial" w:hAnsi="Arial" w:cs="Arial"/>
          <w:sz w:val="24"/>
          <w:szCs w:val="24"/>
        </w:rPr>
        <w:t xml:space="preserve">From Jeroboam to </w:t>
      </w:r>
      <w:r w:rsidR="00A1778D">
        <w:rPr>
          <w:rFonts w:ascii="Arial" w:hAnsi="Arial" w:cs="Arial"/>
          <w:sz w:val="24"/>
          <w:szCs w:val="24"/>
        </w:rPr>
        <w:t>Hoshea!</w:t>
      </w:r>
      <w:r>
        <w:rPr>
          <w:rFonts w:ascii="Arial" w:hAnsi="Arial" w:cs="Arial"/>
          <w:sz w:val="24"/>
          <w:szCs w:val="24"/>
        </w:rPr>
        <w:t xml:space="preserve">  Let that sink in for a moment.  </w:t>
      </w:r>
      <w:r w:rsidR="00A1778D">
        <w:rPr>
          <w:rFonts w:ascii="Arial" w:hAnsi="Arial" w:cs="Arial"/>
          <w:sz w:val="24"/>
          <w:szCs w:val="24"/>
        </w:rPr>
        <w:t>Two hundred</w:t>
      </w:r>
      <w:r>
        <w:rPr>
          <w:rFonts w:ascii="Arial" w:hAnsi="Arial" w:cs="Arial"/>
          <w:sz w:val="24"/>
          <w:szCs w:val="24"/>
        </w:rPr>
        <w:t xml:space="preserve"> years of poor leadership.  </w:t>
      </w:r>
      <w:r w:rsidR="00A1778D">
        <w:rPr>
          <w:rFonts w:ascii="Arial" w:hAnsi="Arial" w:cs="Arial"/>
          <w:sz w:val="24"/>
          <w:szCs w:val="24"/>
        </w:rPr>
        <w:t xml:space="preserve">Twenty </w:t>
      </w:r>
      <w:r>
        <w:rPr>
          <w:rFonts w:ascii="Arial" w:hAnsi="Arial" w:cs="Arial"/>
          <w:sz w:val="24"/>
          <w:szCs w:val="24"/>
        </w:rPr>
        <w:t xml:space="preserve">decades of disobedience.  </w:t>
      </w:r>
      <w:r w:rsidR="00A1778D">
        <w:rPr>
          <w:rFonts w:ascii="Arial" w:hAnsi="Arial" w:cs="Arial"/>
          <w:sz w:val="24"/>
          <w:szCs w:val="24"/>
        </w:rPr>
        <w:t>Two</w:t>
      </w:r>
      <w:r>
        <w:rPr>
          <w:rFonts w:ascii="Arial" w:hAnsi="Arial" w:cs="Arial"/>
          <w:sz w:val="24"/>
          <w:szCs w:val="24"/>
        </w:rPr>
        <w:t xml:space="preserve"> centuries of foolishness.  </w:t>
      </w:r>
    </w:p>
    <w:p w14:paraId="72B423D7" w14:textId="77777777" w:rsidR="00D038C9" w:rsidRDefault="00D038C9" w:rsidP="00D400C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Pr>
          <w:rFonts w:ascii="Arial" w:hAnsi="Arial" w:cs="Arial"/>
          <w:sz w:val="24"/>
          <w:szCs w:val="24"/>
        </w:rPr>
        <w:t>Who were the Kings of Israel?</w:t>
      </w:r>
    </w:p>
    <w:p w14:paraId="426F6934" w14:textId="63058408" w:rsidR="0094368C" w:rsidRPr="00D400CF" w:rsidRDefault="005A3B12" w:rsidP="00D400CF">
      <w:pPr>
        <w:pStyle w:val="NoSpacing"/>
      </w:pPr>
      <w:r w:rsidRPr="00D400CF">
        <w:t>1. Jeroboam – First king of Israel after the kingdom was divided. Son of Nebat. He reigned over Israel twenty-two years and did evil in God's sight.</w:t>
      </w:r>
    </w:p>
    <w:p w14:paraId="0A5C7231" w14:textId="1B916A6E" w:rsidR="005A3B12" w:rsidRPr="00D400CF" w:rsidRDefault="005A3B12" w:rsidP="00D400CF">
      <w:pPr>
        <w:pStyle w:val="NoSpacing"/>
      </w:pPr>
      <w:r w:rsidRPr="00D400CF">
        <w:t>2. Nadab – Son of Jeroboam. Reigned two years and did evil in the sight of the Lord. He was killed by Baasha in a revolt.</w:t>
      </w:r>
    </w:p>
    <w:p w14:paraId="40BA36BB" w14:textId="13CC66B3" w:rsidR="0094368C" w:rsidRPr="00D400CF" w:rsidRDefault="005A3B12" w:rsidP="00D400CF">
      <w:pPr>
        <w:pStyle w:val="NoSpacing"/>
      </w:pPr>
      <w:r w:rsidRPr="00D400CF">
        <w:t xml:space="preserve">3. Baasha – Son of Ahijah. Reigned twenty-four years. He did evil in the Lord's sight and walked in the way of Jeroboam. </w:t>
      </w:r>
    </w:p>
    <w:p w14:paraId="59D84C73" w14:textId="65A7260B" w:rsidR="005A3B12" w:rsidRPr="00D400CF" w:rsidRDefault="005A3B12" w:rsidP="00D400CF">
      <w:pPr>
        <w:pStyle w:val="NoSpacing"/>
      </w:pPr>
      <w:r w:rsidRPr="00D400CF">
        <w:t xml:space="preserve">4. Elah – Son of Baasha. He reigned two years. He was killed by </w:t>
      </w:r>
      <w:r w:rsidR="007E3BAB" w:rsidRPr="00D400CF">
        <w:t>Zimri</w:t>
      </w:r>
      <w:r w:rsidRPr="00D400CF">
        <w:t xml:space="preserve">. </w:t>
      </w:r>
    </w:p>
    <w:p w14:paraId="1E63FB4C" w14:textId="29E8E1A5" w:rsidR="0094368C" w:rsidRPr="00D400CF" w:rsidRDefault="005A3B12" w:rsidP="00D400CF">
      <w:pPr>
        <w:pStyle w:val="NoSpacing"/>
      </w:pPr>
      <w:r w:rsidRPr="00D400CF">
        <w:t xml:space="preserve">5. </w:t>
      </w:r>
      <w:r w:rsidR="007E3BAB" w:rsidRPr="00D400CF">
        <w:t>Zimri</w:t>
      </w:r>
      <w:r w:rsidRPr="00D400CF">
        <w:t xml:space="preserve"> – He reigned seven days and did evil. He burned the king's house over himself and died.</w:t>
      </w:r>
    </w:p>
    <w:p w14:paraId="1C3D39C5" w14:textId="3A2236D5" w:rsidR="005A3B12" w:rsidRPr="00D400CF" w:rsidRDefault="005A3B12" w:rsidP="00D400CF">
      <w:pPr>
        <w:pStyle w:val="NoSpacing"/>
      </w:pPr>
      <w:r w:rsidRPr="00D400CF">
        <w:t>6. Omri – He reigned twelve years and did evil in the sight of the Lord.</w:t>
      </w:r>
    </w:p>
    <w:p w14:paraId="4A909AFF" w14:textId="77777777" w:rsidR="0094368C" w:rsidRPr="00D400CF" w:rsidRDefault="005A3B12" w:rsidP="00D400CF">
      <w:pPr>
        <w:pStyle w:val="NoSpacing"/>
      </w:pPr>
      <w:r w:rsidRPr="00D400CF">
        <w:t xml:space="preserve">7. Ahab – Son of Omri. He reigned twenty-two years and did evil in the sight of the Lord. He married Jezebel who served and worshiped Baal. King Ahab did more to provoke the Lord than all the kings before him. </w:t>
      </w:r>
    </w:p>
    <w:p w14:paraId="3E916BB0" w14:textId="10B00B16" w:rsidR="005A3B12" w:rsidRPr="00D400CF" w:rsidRDefault="005A3B12" w:rsidP="00D400CF">
      <w:pPr>
        <w:pStyle w:val="NoSpacing"/>
      </w:pPr>
      <w:r w:rsidRPr="00D400CF">
        <w:t xml:space="preserve">8. Ahaziah – Son of Ahab. He was twenty-two years old when he began to reign and reigned two years. He did evil in the sight of the Lord. He fell through a lattice in his upper chamber and was injured but never recovered. </w:t>
      </w:r>
    </w:p>
    <w:p w14:paraId="790C4006" w14:textId="74B82195" w:rsidR="0094368C" w:rsidRPr="00D400CF" w:rsidRDefault="005A3B12" w:rsidP="00D400CF">
      <w:pPr>
        <w:pStyle w:val="NoSpacing"/>
      </w:pPr>
      <w:r w:rsidRPr="00D400CF">
        <w:t xml:space="preserve">9. Jehoram (Joram) – He was the brother of </w:t>
      </w:r>
      <w:r w:rsidR="007E3BAB" w:rsidRPr="00D400CF">
        <w:t>Ahaziah</w:t>
      </w:r>
      <w:r w:rsidRPr="00D400CF">
        <w:t xml:space="preserve"> and son of Ahab. He did evil in the sight of the Lord, reigning for twelve years. He combined forces with two kings of Judah to defeat king Mesha of Moab. He was killed by Jehu who then ruled Israel. </w:t>
      </w:r>
    </w:p>
    <w:p w14:paraId="52B01BC0" w14:textId="65D82EE3" w:rsidR="005A3B12" w:rsidRPr="00D400CF" w:rsidRDefault="005A3B12" w:rsidP="00D400CF">
      <w:pPr>
        <w:pStyle w:val="NoSpacing"/>
      </w:pPr>
      <w:r w:rsidRPr="00D400CF">
        <w:t xml:space="preserve">10. Jehu – Son of Jehoshaphat. He reigned twenty-eight years. Elisha sent a prophet to anoint him king over Israel to smite Ahab and his house, including Jezebel, to avenge the blood of God's servants the prophets. He killed Jehoram, Ahaziah and Jezebel, all of Ahab's sons (seventy in all), all his great men, his kinsfolk and priests until none were left. </w:t>
      </w:r>
    </w:p>
    <w:p w14:paraId="6E11F786" w14:textId="62CF24E3" w:rsidR="005A3B12" w:rsidRPr="00D400CF" w:rsidRDefault="005A3B12" w:rsidP="00D400CF">
      <w:pPr>
        <w:pStyle w:val="NoSpacing"/>
      </w:pPr>
      <w:r w:rsidRPr="00D400CF">
        <w:t>11. Jehoahaz – Son of Jehu. He reigned seventeen years and did evil in the sight of the Lord.</w:t>
      </w:r>
    </w:p>
    <w:p w14:paraId="127AE04E" w14:textId="17C80302" w:rsidR="005A3B12" w:rsidRPr="00D400CF" w:rsidRDefault="005A3B12" w:rsidP="00D400CF">
      <w:pPr>
        <w:pStyle w:val="NoSpacing"/>
      </w:pPr>
      <w:r w:rsidRPr="00D400CF">
        <w:t>12. Joash (Jehoash) – Son of Jehoahaz. He did evil in the sight of the Lord. He reigned sixteen years.</w:t>
      </w:r>
    </w:p>
    <w:p w14:paraId="677EEED7" w14:textId="28472D89" w:rsidR="0094368C" w:rsidRPr="00D400CF" w:rsidRDefault="005A3B12" w:rsidP="00D400CF">
      <w:pPr>
        <w:pStyle w:val="NoSpacing"/>
      </w:pPr>
      <w:r w:rsidRPr="00D400CF">
        <w:t>13. Jeroboam II – Son of Joash. He reigned forty-one years and did evil in the sight of the Lord.</w:t>
      </w:r>
    </w:p>
    <w:p w14:paraId="5141FC5A" w14:textId="6B38964B" w:rsidR="0094368C" w:rsidRPr="00D400CF" w:rsidRDefault="005A3B12" w:rsidP="00D400CF">
      <w:pPr>
        <w:pStyle w:val="NoSpacing"/>
      </w:pPr>
      <w:r w:rsidRPr="00D400CF">
        <w:t>14. Zachariah – Son of Jeroboam II. He reigned six months and did evil in the sight of the Lord. He was slain by Shallum, who ruled Israel in his stead.</w:t>
      </w:r>
    </w:p>
    <w:p w14:paraId="38D93988" w14:textId="1855B66B" w:rsidR="0094368C" w:rsidRPr="00D400CF" w:rsidRDefault="005A3B12" w:rsidP="00D400CF">
      <w:pPr>
        <w:pStyle w:val="NoSpacing"/>
      </w:pPr>
      <w:r w:rsidRPr="00D400CF">
        <w:t>15. Shallum – Son of Jabesh. He reigned one month and was killed by Menahem who reigned in his stead.</w:t>
      </w:r>
    </w:p>
    <w:p w14:paraId="6AF2908F" w14:textId="5348C075" w:rsidR="0094368C" w:rsidRPr="00D400CF" w:rsidRDefault="005A3B12" w:rsidP="00D400CF">
      <w:pPr>
        <w:pStyle w:val="NoSpacing"/>
      </w:pPr>
      <w:r w:rsidRPr="00D400CF">
        <w:t>16. Menahem – Son of Gadi. He reigned ten years doing evil in the sight of the Lord.</w:t>
      </w:r>
    </w:p>
    <w:p w14:paraId="1E333DA4" w14:textId="41F0F647" w:rsidR="005A3B12" w:rsidRPr="00D400CF" w:rsidRDefault="005A3B12" w:rsidP="00D400CF">
      <w:pPr>
        <w:pStyle w:val="NoSpacing"/>
      </w:pPr>
      <w:r w:rsidRPr="00D400CF">
        <w:t>17. Pekahiah – Son of Menahem. He reigned two years and did evil in the sight of the Lord. He was killed by Pekah who ruled in his stead.</w:t>
      </w:r>
    </w:p>
    <w:p w14:paraId="5C8FBB84" w14:textId="17E6714A" w:rsidR="005A3B12" w:rsidRPr="00D400CF" w:rsidRDefault="005A3B12" w:rsidP="00D400CF">
      <w:pPr>
        <w:pStyle w:val="NoSpacing"/>
      </w:pPr>
      <w:r w:rsidRPr="00D400CF">
        <w:t>18. Pekah – Son of Remaliah. He reigned twenty years, doing evil in the sight of the Lord.</w:t>
      </w:r>
    </w:p>
    <w:p w14:paraId="4F1B10B7" w14:textId="31E5E9A7" w:rsidR="00D038C9" w:rsidRPr="00D400CF" w:rsidRDefault="005A3B12" w:rsidP="00D400CF">
      <w:pPr>
        <w:pStyle w:val="NoSpacing"/>
      </w:pPr>
      <w:r w:rsidRPr="00D400CF">
        <w:t xml:space="preserve">19. Hoshea – Son of Elah. He slew </w:t>
      </w:r>
      <w:r w:rsidR="000D4BFD">
        <w:t>K</w:t>
      </w:r>
      <w:r w:rsidRPr="00D400CF">
        <w:t>ing Pekah and reigned in his stead, doing evil in the sight of the Lord. He reigned nine years. He was shut up in prison by the king of Assyria, who besieged Samaria and took Israel into captivity.</w:t>
      </w:r>
    </w:p>
    <w:p w14:paraId="4E077092" w14:textId="3FFED283" w:rsidR="005A3B12" w:rsidRPr="00D400CF" w:rsidRDefault="0094368C" w:rsidP="00D400CF">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D400CF">
        <w:rPr>
          <w:rFonts w:ascii="Arial" w:hAnsi="Arial" w:cs="Arial"/>
          <w:sz w:val="24"/>
          <w:szCs w:val="24"/>
        </w:rPr>
        <w:lastRenderedPageBreak/>
        <w:t>The voices of repentance</w:t>
      </w:r>
    </w:p>
    <w:p w14:paraId="24C41F75" w14:textId="59B13221" w:rsidR="008440C8" w:rsidRDefault="008440C8" w:rsidP="002239ED">
      <w:pPr>
        <w:rPr>
          <w:rFonts w:ascii="Arial" w:hAnsi="Arial" w:cs="Arial"/>
          <w:sz w:val="24"/>
          <w:szCs w:val="24"/>
        </w:rPr>
      </w:pPr>
      <w:r>
        <w:rPr>
          <w:rFonts w:ascii="Arial" w:hAnsi="Arial" w:cs="Arial"/>
          <w:sz w:val="24"/>
          <w:szCs w:val="24"/>
        </w:rPr>
        <w:t xml:space="preserve">During </w:t>
      </w:r>
      <w:r w:rsidR="00D400CF">
        <w:rPr>
          <w:rFonts w:ascii="Arial" w:hAnsi="Arial" w:cs="Arial"/>
          <w:sz w:val="24"/>
          <w:szCs w:val="24"/>
        </w:rPr>
        <w:t>these 200 years</w:t>
      </w:r>
      <w:r>
        <w:rPr>
          <w:rFonts w:ascii="Arial" w:hAnsi="Arial" w:cs="Arial"/>
          <w:sz w:val="24"/>
          <w:szCs w:val="24"/>
        </w:rPr>
        <w:t xml:space="preserve">, the Lord attempted to bring the Northern Kingdom back into compliance with Him.  He sent several people, known as Prophets, with harsh appeals for repentance.  They were given clear choices of either restoration or judgment.  </w:t>
      </w:r>
    </w:p>
    <w:p w14:paraId="54E485AC" w14:textId="39FA19E7" w:rsidR="0094368C" w:rsidRDefault="008440C8" w:rsidP="002239ED">
      <w:pPr>
        <w:rPr>
          <w:rFonts w:ascii="Arial" w:hAnsi="Arial" w:cs="Arial"/>
          <w:sz w:val="24"/>
          <w:szCs w:val="24"/>
        </w:rPr>
      </w:pPr>
      <w:r>
        <w:rPr>
          <w:rFonts w:ascii="Arial" w:hAnsi="Arial" w:cs="Arial"/>
          <w:sz w:val="24"/>
          <w:szCs w:val="24"/>
        </w:rPr>
        <w:t>One difference between the Northern and Southern Kingdoms is that in the North, things never got better, but progressively worse.  In the South, there were periods of peace and prosperity.   The years of peace were a</w:t>
      </w:r>
      <w:r w:rsidR="00090822">
        <w:rPr>
          <w:rFonts w:ascii="Arial" w:hAnsi="Arial" w:cs="Arial"/>
          <w:sz w:val="24"/>
          <w:szCs w:val="24"/>
        </w:rPr>
        <w:t xml:space="preserve"> </w:t>
      </w:r>
      <w:r>
        <w:rPr>
          <w:rFonts w:ascii="Arial" w:hAnsi="Arial" w:cs="Arial"/>
          <w:sz w:val="24"/>
          <w:szCs w:val="24"/>
        </w:rPr>
        <w:t xml:space="preserve">direct result of the leaders who appreciated the divine wisdom of God’s anointed prophets.  </w:t>
      </w:r>
    </w:p>
    <w:p w14:paraId="61BC3DFD" w14:textId="190983AB" w:rsidR="008440C8" w:rsidRDefault="008440C8" w:rsidP="002239ED">
      <w:pPr>
        <w:rPr>
          <w:rFonts w:ascii="Arial" w:hAnsi="Arial" w:cs="Arial"/>
          <w:sz w:val="24"/>
          <w:szCs w:val="24"/>
        </w:rPr>
      </w:pPr>
      <w:r>
        <w:rPr>
          <w:rFonts w:ascii="Arial" w:hAnsi="Arial" w:cs="Arial"/>
          <w:sz w:val="24"/>
          <w:szCs w:val="24"/>
        </w:rPr>
        <w:t>We know the names of a few of the prophets of God during the years of the divided Kingdom, but many of them are unnamed.  The named prophets include</w:t>
      </w:r>
      <w:r w:rsidR="00233E02">
        <w:rPr>
          <w:rFonts w:ascii="Arial" w:hAnsi="Arial" w:cs="Arial"/>
          <w:sz w:val="24"/>
          <w:szCs w:val="24"/>
        </w:rPr>
        <w:t xml:space="preserve"> Elijah and Elisha.  Two of the Old Testament Books are attributed to the Prophets who spoke truth to the powers of the Northern Kingdom:  Amos and Hosea.</w:t>
      </w:r>
    </w:p>
    <w:p w14:paraId="5B23BDA6" w14:textId="06B61E5D" w:rsidR="00233E02" w:rsidRDefault="00233E02" w:rsidP="002239ED">
      <w:pPr>
        <w:rPr>
          <w:rFonts w:ascii="Arial" w:hAnsi="Arial" w:cs="Arial"/>
          <w:sz w:val="24"/>
          <w:szCs w:val="24"/>
        </w:rPr>
      </w:pPr>
      <w:r>
        <w:rPr>
          <w:rFonts w:ascii="Arial" w:hAnsi="Arial" w:cs="Arial"/>
          <w:sz w:val="24"/>
          <w:szCs w:val="24"/>
        </w:rPr>
        <w:t xml:space="preserve">Among the unnamed prophets was a man who spoke boldly to King Jeroboam.  His actions and words are an example of </w:t>
      </w:r>
      <w:r w:rsidR="00650619">
        <w:rPr>
          <w:rFonts w:ascii="Arial" w:hAnsi="Arial" w:cs="Arial"/>
          <w:sz w:val="24"/>
          <w:szCs w:val="24"/>
        </w:rPr>
        <w:t xml:space="preserve">the boldness of their day.  </w:t>
      </w:r>
    </w:p>
    <w:p w14:paraId="034A7ED1" w14:textId="5092FB15" w:rsidR="00650619" w:rsidRDefault="00650619" w:rsidP="002239ED">
      <w:pPr>
        <w:rPr>
          <w:rFonts w:ascii="Arial" w:hAnsi="Arial" w:cs="Arial"/>
          <w:sz w:val="24"/>
          <w:szCs w:val="24"/>
        </w:rPr>
      </w:pPr>
      <w:r>
        <w:rPr>
          <w:rFonts w:ascii="Arial" w:hAnsi="Arial" w:cs="Arial"/>
          <w:sz w:val="24"/>
          <w:szCs w:val="24"/>
        </w:rPr>
        <w:t>Consider I Kings 13:1-6</w:t>
      </w:r>
    </w:p>
    <w:p w14:paraId="63AB988D" w14:textId="77777777" w:rsidR="00090822" w:rsidRDefault="00650619" w:rsidP="002239ED">
      <w:pPr>
        <w:rPr>
          <w:rFonts w:ascii="Arial" w:hAnsi="Arial" w:cs="Arial"/>
          <w:sz w:val="24"/>
          <w:szCs w:val="24"/>
        </w:rPr>
      </w:pPr>
      <w:r>
        <w:rPr>
          <w:rFonts w:ascii="Arial" w:hAnsi="Arial" w:cs="Arial"/>
          <w:sz w:val="24"/>
          <w:szCs w:val="24"/>
        </w:rPr>
        <w:t xml:space="preserve">Can you imagine the courage it took to speak truth to power in that day.  </w:t>
      </w:r>
    </w:p>
    <w:p w14:paraId="73AC05EE" w14:textId="58CDA123" w:rsidR="00233E02" w:rsidRDefault="00233E02" w:rsidP="002239ED">
      <w:pPr>
        <w:rPr>
          <w:rFonts w:ascii="Arial" w:hAnsi="Arial" w:cs="Arial"/>
          <w:sz w:val="24"/>
          <w:szCs w:val="24"/>
        </w:rPr>
      </w:pPr>
      <w:r>
        <w:rPr>
          <w:rFonts w:ascii="Arial" w:hAnsi="Arial" w:cs="Arial"/>
          <w:sz w:val="24"/>
          <w:szCs w:val="24"/>
        </w:rPr>
        <w:t xml:space="preserve">By the time of King Ahab, we see two passages that show the relationship between the leaders of that day and the Prophets of that day.  </w:t>
      </w:r>
    </w:p>
    <w:p w14:paraId="1A136B2B" w14:textId="0B4F5454" w:rsidR="00233E02" w:rsidRDefault="00090822" w:rsidP="002239ED">
      <w:pPr>
        <w:rPr>
          <w:rFonts w:ascii="Arial" w:hAnsi="Arial" w:cs="Arial"/>
          <w:sz w:val="24"/>
          <w:szCs w:val="24"/>
        </w:rPr>
      </w:pPr>
      <w:r>
        <w:rPr>
          <w:rFonts w:ascii="Arial" w:hAnsi="Arial" w:cs="Arial"/>
          <w:sz w:val="24"/>
          <w:szCs w:val="24"/>
        </w:rPr>
        <w:t xml:space="preserve">Consider </w:t>
      </w:r>
      <w:r w:rsidR="00A1778D">
        <w:rPr>
          <w:rFonts w:ascii="Arial" w:hAnsi="Arial" w:cs="Arial"/>
          <w:sz w:val="24"/>
          <w:szCs w:val="24"/>
        </w:rPr>
        <w:t xml:space="preserve">I Kings 18:4 </w:t>
      </w:r>
    </w:p>
    <w:p w14:paraId="41BC0840" w14:textId="1B733A84" w:rsidR="00650619" w:rsidRDefault="00233E02" w:rsidP="002239ED">
      <w:pPr>
        <w:rPr>
          <w:rFonts w:ascii="Arial" w:hAnsi="Arial" w:cs="Arial"/>
          <w:sz w:val="24"/>
          <w:szCs w:val="24"/>
        </w:rPr>
      </w:pPr>
      <w:r>
        <w:rPr>
          <w:rFonts w:ascii="Arial" w:hAnsi="Arial" w:cs="Arial"/>
          <w:sz w:val="24"/>
          <w:szCs w:val="24"/>
        </w:rPr>
        <w:t xml:space="preserve">This attitude against the Men of God </w:t>
      </w:r>
      <w:r w:rsidR="00A1778D">
        <w:rPr>
          <w:rFonts w:ascii="Arial" w:hAnsi="Arial" w:cs="Arial"/>
          <w:sz w:val="24"/>
          <w:szCs w:val="24"/>
        </w:rPr>
        <w:t xml:space="preserve">continued as shown in </w:t>
      </w:r>
      <w:r>
        <w:rPr>
          <w:rFonts w:ascii="Arial" w:hAnsi="Arial" w:cs="Arial"/>
          <w:sz w:val="24"/>
          <w:szCs w:val="24"/>
        </w:rPr>
        <w:t>I Kings 22:8</w:t>
      </w:r>
      <w:r w:rsidR="00650619">
        <w:rPr>
          <w:rFonts w:ascii="Arial" w:hAnsi="Arial" w:cs="Arial"/>
          <w:sz w:val="24"/>
          <w:szCs w:val="24"/>
        </w:rPr>
        <w:t>, where the King d</w:t>
      </w:r>
      <w:r>
        <w:rPr>
          <w:rFonts w:ascii="Arial" w:hAnsi="Arial" w:cs="Arial"/>
          <w:sz w:val="24"/>
          <w:szCs w:val="24"/>
        </w:rPr>
        <w:t>eclared clearly, “…I ha</w:t>
      </w:r>
      <w:r w:rsidR="004E008A">
        <w:rPr>
          <w:rFonts w:ascii="Arial" w:hAnsi="Arial" w:cs="Arial"/>
          <w:sz w:val="24"/>
          <w:szCs w:val="24"/>
        </w:rPr>
        <w:t>t</w:t>
      </w:r>
      <w:r>
        <w:rPr>
          <w:rFonts w:ascii="Arial" w:hAnsi="Arial" w:cs="Arial"/>
          <w:sz w:val="24"/>
          <w:szCs w:val="24"/>
        </w:rPr>
        <w:t>e him…”</w:t>
      </w:r>
      <w:r w:rsidR="00650619">
        <w:rPr>
          <w:rFonts w:ascii="Arial" w:hAnsi="Arial" w:cs="Arial"/>
          <w:sz w:val="24"/>
          <w:szCs w:val="24"/>
        </w:rPr>
        <w:t xml:space="preserve">  The job of the </w:t>
      </w:r>
      <w:r w:rsidR="00D400CF">
        <w:rPr>
          <w:rFonts w:ascii="Arial" w:hAnsi="Arial" w:cs="Arial"/>
          <w:sz w:val="24"/>
          <w:szCs w:val="24"/>
        </w:rPr>
        <w:t>Prophets</w:t>
      </w:r>
      <w:r w:rsidR="00650619">
        <w:rPr>
          <w:rFonts w:ascii="Arial" w:hAnsi="Arial" w:cs="Arial"/>
          <w:sz w:val="24"/>
          <w:szCs w:val="24"/>
        </w:rPr>
        <w:t xml:space="preserve"> in those days was neither fun nor admirable.  </w:t>
      </w:r>
      <w:r w:rsidR="00D400CF">
        <w:rPr>
          <w:rFonts w:ascii="Arial" w:hAnsi="Arial" w:cs="Arial"/>
          <w:sz w:val="24"/>
          <w:szCs w:val="24"/>
        </w:rPr>
        <w:t>However,</w:t>
      </w:r>
      <w:r w:rsidR="00650619">
        <w:rPr>
          <w:rFonts w:ascii="Arial" w:hAnsi="Arial" w:cs="Arial"/>
          <w:sz w:val="24"/>
          <w:szCs w:val="24"/>
        </w:rPr>
        <w:t xml:space="preserve"> it was extremely important.  </w:t>
      </w:r>
    </w:p>
    <w:p w14:paraId="7A687BEE" w14:textId="59E375C2" w:rsidR="00233E02" w:rsidRDefault="00650619" w:rsidP="002239ED">
      <w:pPr>
        <w:rPr>
          <w:rFonts w:ascii="Arial" w:hAnsi="Arial" w:cs="Arial"/>
          <w:sz w:val="24"/>
          <w:szCs w:val="24"/>
        </w:rPr>
      </w:pPr>
      <w:r>
        <w:rPr>
          <w:rFonts w:ascii="Arial" w:hAnsi="Arial" w:cs="Arial"/>
          <w:sz w:val="24"/>
          <w:szCs w:val="24"/>
        </w:rPr>
        <w:t>Consider II Chronicles 20:20, II Chronicles 36:16, Amos 3:7</w:t>
      </w:r>
    </w:p>
    <w:p w14:paraId="116C601C" w14:textId="7D62CF90" w:rsidR="00233E02" w:rsidRDefault="00233E02" w:rsidP="002239ED">
      <w:pPr>
        <w:rPr>
          <w:rFonts w:ascii="Arial" w:hAnsi="Arial" w:cs="Arial"/>
          <w:sz w:val="24"/>
          <w:szCs w:val="24"/>
        </w:rPr>
      </w:pPr>
      <w:r>
        <w:rPr>
          <w:rFonts w:ascii="Arial" w:hAnsi="Arial" w:cs="Arial"/>
          <w:sz w:val="24"/>
          <w:szCs w:val="24"/>
        </w:rPr>
        <w:t xml:space="preserve">Although Isaiah was a prophet of Judah, his command in Isaiah 58:1 could clearly represent the instructions of all of the </w:t>
      </w:r>
      <w:r w:rsidR="00D400CF">
        <w:rPr>
          <w:rFonts w:ascii="Arial" w:hAnsi="Arial" w:cs="Arial"/>
          <w:sz w:val="24"/>
          <w:szCs w:val="24"/>
        </w:rPr>
        <w:t>Prophets</w:t>
      </w:r>
      <w:r>
        <w:rPr>
          <w:rFonts w:ascii="Arial" w:hAnsi="Arial" w:cs="Arial"/>
          <w:sz w:val="24"/>
          <w:szCs w:val="24"/>
        </w:rPr>
        <w:t xml:space="preserve"> of this period.  </w:t>
      </w:r>
    </w:p>
    <w:p w14:paraId="796202A4" w14:textId="7AE158EE" w:rsidR="00D038C9" w:rsidRDefault="00650619" w:rsidP="00D400C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Pr>
          <w:rFonts w:ascii="Arial" w:hAnsi="Arial" w:cs="Arial"/>
          <w:sz w:val="24"/>
          <w:szCs w:val="24"/>
        </w:rPr>
        <w:t>Hosea and Amos</w:t>
      </w:r>
    </w:p>
    <w:p w14:paraId="4DD43C0D" w14:textId="428E4878" w:rsidR="00650619" w:rsidRDefault="00650619" w:rsidP="002239ED">
      <w:pPr>
        <w:rPr>
          <w:rFonts w:ascii="Arial" w:hAnsi="Arial" w:cs="Arial"/>
          <w:sz w:val="24"/>
          <w:szCs w:val="24"/>
        </w:rPr>
      </w:pPr>
      <w:r>
        <w:rPr>
          <w:rFonts w:ascii="Arial" w:hAnsi="Arial" w:cs="Arial"/>
          <w:sz w:val="24"/>
          <w:szCs w:val="24"/>
        </w:rPr>
        <w:t xml:space="preserve">By God’s grace, two of the writings from Prophets sent to the Northern Kingdom have been preserved for us.  They are the books of Hosea and Amos.  Again, we know there were other </w:t>
      </w:r>
      <w:r w:rsidR="00D400CF">
        <w:rPr>
          <w:rFonts w:ascii="Arial" w:hAnsi="Arial" w:cs="Arial"/>
          <w:sz w:val="24"/>
          <w:szCs w:val="24"/>
        </w:rPr>
        <w:t>Prophets</w:t>
      </w:r>
      <w:r>
        <w:rPr>
          <w:rFonts w:ascii="Arial" w:hAnsi="Arial" w:cs="Arial"/>
          <w:sz w:val="24"/>
          <w:szCs w:val="24"/>
        </w:rPr>
        <w:t xml:space="preserve">, but these two were preserved for us.   </w:t>
      </w:r>
    </w:p>
    <w:p w14:paraId="623A7509" w14:textId="1549152F" w:rsidR="00233E02" w:rsidRDefault="00D400CF" w:rsidP="002239ED">
      <w:pPr>
        <w:rPr>
          <w:rFonts w:ascii="Arial" w:hAnsi="Arial" w:cs="Arial"/>
          <w:sz w:val="24"/>
          <w:szCs w:val="24"/>
        </w:rPr>
      </w:pPr>
      <w:r>
        <w:rPr>
          <w:rFonts w:ascii="Arial" w:hAnsi="Arial" w:cs="Arial"/>
          <w:b/>
          <w:bCs/>
          <w:sz w:val="24"/>
          <w:szCs w:val="24"/>
        </w:rPr>
        <w:t xml:space="preserve">Hosea: </w:t>
      </w:r>
      <w:r w:rsidR="004E245C" w:rsidRPr="004E245C">
        <w:rPr>
          <w:rFonts w:ascii="Arial" w:hAnsi="Arial" w:cs="Arial"/>
          <w:b/>
          <w:bCs/>
          <w:sz w:val="24"/>
          <w:szCs w:val="24"/>
        </w:rPr>
        <w:t>Purpose of Writing:</w:t>
      </w:r>
      <w:r w:rsidR="004E245C" w:rsidRPr="004E245C">
        <w:rPr>
          <w:rFonts w:ascii="Arial" w:hAnsi="Arial" w:cs="Arial"/>
          <w:sz w:val="24"/>
          <w:szCs w:val="24"/>
        </w:rPr>
        <w:t> Hosea wrote this book to remind the Israelites—and us—that ours is a loving God whose loyalty to His covenant people is unwavering. In spite of Israel’s continual turning to false gods, God’s steadfast love is portrayed in the long-suffering husband of the unfaithful wife. Hosea’s message is also one of warning to those who would turn their backs on God’s love. Through the symbolic presentation of the marriage of Hosea and Gomer, God’s love for the idolatrous nation of Israel is displayed in a rich metaphor in the themes of sin, judgment, and forgiving love.</w:t>
      </w:r>
      <w:r>
        <w:rPr>
          <w:rStyle w:val="EndnoteReference"/>
          <w:rFonts w:ascii="Arial" w:hAnsi="Arial" w:cs="Arial"/>
          <w:sz w:val="24"/>
          <w:szCs w:val="24"/>
        </w:rPr>
        <w:endnoteReference w:id="2"/>
      </w:r>
    </w:p>
    <w:p w14:paraId="4E858492" w14:textId="1F60D90E" w:rsidR="00D400CF" w:rsidRDefault="00D400CF" w:rsidP="002239ED">
      <w:pPr>
        <w:rPr>
          <w:rFonts w:ascii="Arial" w:hAnsi="Arial" w:cs="Arial"/>
          <w:sz w:val="24"/>
          <w:szCs w:val="24"/>
        </w:rPr>
      </w:pPr>
      <w:r>
        <w:rPr>
          <w:rFonts w:ascii="Arial" w:hAnsi="Arial" w:cs="Arial"/>
          <w:sz w:val="24"/>
          <w:szCs w:val="24"/>
        </w:rPr>
        <w:t>Consider Hosea 1:2, Hosea 7:8-10</w:t>
      </w:r>
    </w:p>
    <w:p w14:paraId="0D539A0D" w14:textId="305C2545" w:rsidR="00650619" w:rsidRDefault="00D400CF" w:rsidP="002239ED">
      <w:pPr>
        <w:rPr>
          <w:rFonts w:ascii="Arial" w:hAnsi="Arial" w:cs="Arial"/>
          <w:sz w:val="24"/>
          <w:szCs w:val="24"/>
        </w:rPr>
      </w:pPr>
      <w:r>
        <w:rPr>
          <w:rFonts w:ascii="Arial" w:hAnsi="Arial" w:cs="Arial"/>
          <w:b/>
          <w:bCs/>
          <w:sz w:val="24"/>
          <w:szCs w:val="24"/>
        </w:rPr>
        <w:lastRenderedPageBreak/>
        <w:t>Amos:  P</w:t>
      </w:r>
      <w:r w:rsidR="004E245C" w:rsidRPr="004E245C">
        <w:rPr>
          <w:rFonts w:ascii="Arial" w:hAnsi="Arial" w:cs="Arial"/>
          <w:b/>
          <w:bCs/>
          <w:sz w:val="24"/>
          <w:szCs w:val="24"/>
        </w:rPr>
        <w:t>urpose of Writing:</w:t>
      </w:r>
      <w:r w:rsidR="004E245C" w:rsidRPr="004E245C">
        <w:rPr>
          <w:rFonts w:ascii="Arial" w:hAnsi="Arial" w:cs="Arial"/>
          <w:sz w:val="24"/>
          <w:szCs w:val="24"/>
        </w:rPr>
        <w:t> Amos is a shepherd and a fruit picker from the Judean village of </w:t>
      </w:r>
      <w:r w:rsidR="004E245C" w:rsidRPr="004E008A">
        <w:rPr>
          <w:rFonts w:ascii="Arial" w:hAnsi="Arial" w:cs="Arial"/>
          <w:sz w:val="24"/>
          <w:szCs w:val="24"/>
        </w:rPr>
        <w:t>Tekoa</w:t>
      </w:r>
      <w:r w:rsidR="004E245C" w:rsidRPr="004E245C">
        <w:rPr>
          <w:rFonts w:ascii="Arial" w:hAnsi="Arial" w:cs="Arial"/>
          <w:sz w:val="24"/>
          <w:szCs w:val="24"/>
        </w:rPr>
        <w:t> when God calls him, even though he lacks an education or a priestly background. Amos' mission is directed to his neighbor to the north, Israel. His messages of impending doom and captivity for the nation because of her sins are largely unpopular and unheeded, however, because not since the days of Solomon have times been so good in Israel. Amos' ministry takes place while Jeroboam II reigns over Israel, and Uzziah reigns over Judah.</w:t>
      </w:r>
      <w:r>
        <w:rPr>
          <w:rStyle w:val="EndnoteReference"/>
          <w:rFonts w:ascii="Arial" w:hAnsi="Arial" w:cs="Arial"/>
          <w:sz w:val="24"/>
          <w:szCs w:val="24"/>
        </w:rPr>
        <w:endnoteReference w:id="3"/>
      </w:r>
      <w:r w:rsidR="004E245C" w:rsidRPr="004E245C">
        <w:rPr>
          <w:rFonts w:ascii="Arial" w:hAnsi="Arial" w:cs="Arial"/>
          <w:sz w:val="24"/>
          <w:szCs w:val="24"/>
        </w:rPr>
        <w:br/>
      </w:r>
      <w:r w:rsidR="004E245C" w:rsidRPr="004E245C">
        <w:rPr>
          <w:rFonts w:ascii="Arial" w:hAnsi="Arial" w:cs="Arial"/>
          <w:sz w:val="24"/>
          <w:szCs w:val="24"/>
        </w:rPr>
        <w:br/>
      </w:r>
      <w:r>
        <w:rPr>
          <w:rFonts w:ascii="Arial" w:hAnsi="Arial" w:cs="Arial"/>
          <w:sz w:val="24"/>
          <w:szCs w:val="24"/>
        </w:rPr>
        <w:t xml:space="preserve">Consider </w:t>
      </w:r>
      <w:r w:rsidR="004E245C">
        <w:rPr>
          <w:rFonts w:ascii="Arial" w:hAnsi="Arial" w:cs="Arial"/>
          <w:sz w:val="24"/>
          <w:szCs w:val="24"/>
        </w:rPr>
        <w:t>Amos 4:1-13</w:t>
      </w:r>
      <w:r w:rsidR="004E245C" w:rsidRPr="004E245C">
        <w:rPr>
          <w:rFonts w:ascii="Arial" w:hAnsi="Arial" w:cs="Arial"/>
          <w:sz w:val="24"/>
          <w:szCs w:val="24"/>
        </w:rPr>
        <w:br/>
      </w:r>
    </w:p>
    <w:p w14:paraId="1FE9D2A3" w14:textId="51D7A833" w:rsidR="00233E02" w:rsidRDefault="00233E02" w:rsidP="00D400C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Pr>
          <w:rFonts w:ascii="Arial" w:hAnsi="Arial" w:cs="Arial"/>
          <w:sz w:val="24"/>
          <w:szCs w:val="24"/>
        </w:rPr>
        <w:t>The Fall</w:t>
      </w:r>
    </w:p>
    <w:p w14:paraId="51478B88" w14:textId="4B6634F4" w:rsidR="00233E02" w:rsidRDefault="007145C5" w:rsidP="002239ED">
      <w:pPr>
        <w:rPr>
          <w:rFonts w:ascii="Arial" w:hAnsi="Arial" w:cs="Arial"/>
          <w:sz w:val="24"/>
          <w:szCs w:val="24"/>
        </w:rPr>
      </w:pPr>
      <w:r>
        <w:rPr>
          <w:rFonts w:ascii="Arial" w:hAnsi="Arial" w:cs="Arial"/>
          <w:sz w:val="24"/>
          <w:szCs w:val="24"/>
        </w:rPr>
        <w:t xml:space="preserve">Eventually, God decided to bring an end to the Northern Kingdom.  Even that was a process.  </w:t>
      </w:r>
    </w:p>
    <w:p w14:paraId="3BE9BDBE" w14:textId="7DBBA19A" w:rsidR="00233E02" w:rsidRDefault="004529DB" w:rsidP="002239ED">
      <w:pPr>
        <w:rPr>
          <w:rFonts w:ascii="Arial" w:hAnsi="Arial" w:cs="Arial"/>
          <w:sz w:val="24"/>
          <w:szCs w:val="24"/>
        </w:rPr>
      </w:pPr>
      <w:r>
        <w:rPr>
          <w:rFonts w:ascii="Arial" w:hAnsi="Arial" w:cs="Arial"/>
          <w:sz w:val="24"/>
          <w:szCs w:val="24"/>
        </w:rPr>
        <w:t>Consider I Chronicles 5:26 and II Kin</w:t>
      </w:r>
      <w:r w:rsidR="004E008A">
        <w:rPr>
          <w:rFonts w:ascii="Arial" w:hAnsi="Arial" w:cs="Arial"/>
          <w:sz w:val="24"/>
          <w:szCs w:val="24"/>
        </w:rPr>
        <w:t>g</w:t>
      </w:r>
      <w:r>
        <w:rPr>
          <w:rFonts w:ascii="Arial" w:hAnsi="Arial" w:cs="Arial"/>
          <w:sz w:val="24"/>
          <w:szCs w:val="24"/>
        </w:rPr>
        <w:t>s 17:5-6 (nearly 20 years later)</w:t>
      </w:r>
      <w:r w:rsidR="00EF1371">
        <w:rPr>
          <w:rFonts w:ascii="Arial" w:hAnsi="Arial" w:cs="Arial"/>
          <w:sz w:val="24"/>
          <w:szCs w:val="24"/>
        </w:rPr>
        <w:t>.</w:t>
      </w:r>
    </w:p>
    <w:p w14:paraId="4623CE56" w14:textId="0DE369E4" w:rsidR="007145C5" w:rsidRDefault="007145C5" w:rsidP="002239ED">
      <w:pPr>
        <w:rPr>
          <w:rFonts w:ascii="Arial" w:hAnsi="Arial" w:cs="Arial"/>
          <w:sz w:val="24"/>
          <w:szCs w:val="24"/>
        </w:rPr>
      </w:pPr>
      <w:r>
        <w:rPr>
          <w:rFonts w:ascii="Arial" w:hAnsi="Arial" w:cs="Arial"/>
          <w:sz w:val="24"/>
          <w:szCs w:val="24"/>
        </w:rPr>
        <w:t xml:space="preserve">The term “lost tribes of Israel” </w:t>
      </w:r>
      <w:r w:rsidR="000D4BFD">
        <w:rPr>
          <w:rFonts w:ascii="Arial" w:hAnsi="Arial" w:cs="Arial"/>
          <w:sz w:val="24"/>
          <w:szCs w:val="24"/>
        </w:rPr>
        <w:t>is</w:t>
      </w:r>
      <w:r>
        <w:rPr>
          <w:rFonts w:ascii="Arial" w:hAnsi="Arial" w:cs="Arial"/>
          <w:sz w:val="24"/>
          <w:szCs w:val="24"/>
        </w:rPr>
        <w:t xml:space="preserve"> derived</w:t>
      </w:r>
      <w:r w:rsidR="004E008A">
        <w:rPr>
          <w:rFonts w:ascii="Arial" w:hAnsi="Arial" w:cs="Arial"/>
          <w:sz w:val="24"/>
          <w:szCs w:val="24"/>
        </w:rPr>
        <w:t xml:space="preserve"> </w:t>
      </w:r>
      <w:r>
        <w:rPr>
          <w:rFonts w:ascii="Arial" w:hAnsi="Arial" w:cs="Arial"/>
          <w:sz w:val="24"/>
          <w:szCs w:val="24"/>
        </w:rPr>
        <w:t xml:space="preserve">from this study.  The Assyrians dispersed thousands of people throughout their vast empire.  Those </w:t>
      </w:r>
      <w:r w:rsidR="00D400CF">
        <w:rPr>
          <w:rFonts w:ascii="Arial" w:hAnsi="Arial" w:cs="Arial"/>
          <w:sz w:val="24"/>
          <w:szCs w:val="24"/>
        </w:rPr>
        <w:t>people</w:t>
      </w:r>
      <w:r>
        <w:rPr>
          <w:rFonts w:ascii="Arial" w:hAnsi="Arial" w:cs="Arial"/>
          <w:sz w:val="24"/>
          <w:szCs w:val="24"/>
        </w:rPr>
        <w:t xml:space="preserve"> were </w:t>
      </w:r>
      <w:r w:rsidR="00D400CF">
        <w:rPr>
          <w:rFonts w:ascii="Arial" w:hAnsi="Arial" w:cs="Arial"/>
          <w:sz w:val="24"/>
          <w:szCs w:val="24"/>
        </w:rPr>
        <w:t>absorbed</w:t>
      </w:r>
      <w:r>
        <w:rPr>
          <w:rFonts w:ascii="Arial" w:hAnsi="Arial" w:cs="Arial"/>
          <w:sz w:val="24"/>
          <w:szCs w:val="24"/>
        </w:rPr>
        <w:t xml:space="preserve"> into their new territories and there are no records to explain where they went.  They are lost to history, but not to God.  </w:t>
      </w:r>
    </w:p>
    <w:p w14:paraId="7ED5B744" w14:textId="5EA3D718" w:rsidR="007145C5" w:rsidRDefault="007145C5" w:rsidP="002239ED">
      <w:pPr>
        <w:rPr>
          <w:rFonts w:ascii="Arial" w:hAnsi="Arial" w:cs="Arial"/>
          <w:sz w:val="24"/>
          <w:szCs w:val="24"/>
        </w:rPr>
      </w:pPr>
      <w:r>
        <w:rPr>
          <w:rFonts w:ascii="Arial" w:hAnsi="Arial" w:cs="Arial"/>
          <w:sz w:val="24"/>
          <w:szCs w:val="24"/>
        </w:rPr>
        <w:t xml:space="preserve">There are many theories as to </w:t>
      </w:r>
      <w:r w:rsidR="00D400CF">
        <w:rPr>
          <w:rFonts w:ascii="Arial" w:hAnsi="Arial" w:cs="Arial"/>
          <w:sz w:val="24"/>
          <w:szCs w:val="24"/>
        </w:rPr>
        <w:t>the outcomes</w:t>
      </w:r>
      <w:r>
        <w:rPr>
          <w:rFonts w:ascii="Arial" w:hAnsi="Arial" w:cs="Arial"/>
          <w:sz w:val="24"/>
          <w:szCs w:val="24"/>
        </w:rPr>
        <w:t xml:space="preserve"> of these tribes.  However, more important to where they were sent, is why they were disbursed.  It was due to their disobedience to God and their embrace of sin.  </w:t>
      </w:r>
    </w:p>
    <w:p w14:paraId="5B2CBAE7" w14:textId="4F6E56DF" w:rsidR="007145C5" w:rsidRDefault="007145C5" w:rsidP="002239ED">
      <w:pPr>
        <w:rPr>
          <w:rFonts w:ascii="Arial" w:hAnsi="Arial" w:cs="Arial"/>
          <w:sz w:val="24"/>
          <w:szCs w:val="24"/>
        </w:rPr>
      </w:pPr>
      <w:r>
        <w:rPr>
          <w:rFonts w:ascii="Arial" w:hAnsi="Arial" w:cs="Arial"/>
          <w:sz w:val="24"/>
          <w:szCs w:val="24"/>
        </w:rPr>
        <w:t>They should be a reminder of what happens to people who reject God and refuse to repent.</w:t>
      </w:r>
      <w:r w:rsidR="00CB7365">
        <w:rPr>
          <w:rFonts w:ascii="Arial" w:hAnsi="Arial" w:cs="Arial"/>
          <w:sz w:val="24"/>
          <w:szCs w:val="24"/>
        </w:rPr>
        <w:t xml:space="preserve">  </w:t>
      </w:r>
    </w:p>
    <w:p w14:paraId="1807FE17" w14:textId="78AA8967" w:rsidR="00CB7365" w:rsidRDefault="00A1778D" w:rsidP="002239ED">
      <w:pPr>
        <w:rPr>
          <w:rFonts w:ascii="Arial" w:hAnsi="Arial" w:cs="Arial"/>
          <w:sz w:val="24"/>
          <w:szCs w:val="24"/>
        </w:rPr>
      </w:pPr>
      <w:r>
        <w:rPr>
          <w:rFonts w:ascii="Arial" w:hAnsi="Arial" w:cs="Arial"/>
          <w:sz w:val="24"/>
          <w:szCs w:val="24"/>
        </w:rPr>
        <w:t>Numbers 14:18</w:t>
      </w:r>
      <w:r w:rsidR="00090822">
        <w:rPr>
          <w:rFonts w:ascii="Arial" w:hAnsi="Arial" w:cs="Arial"/>
          <w:sz w:val="24"/>
          <w:szCs w:val="24"/>
        </w:rPr>
        <w:t>, II Chronicles 7:11-14,</w:t>
      </w:r>
      <w:r>
        <w:rPr>
          <w:rFonts w:ascii="Arial" w:hAnsi="Arial" w:cs="Arial"/>
          <w:sz w:val="24"/>
          <w:szCs w:val="24"/>
        </w:rPr>
        <w:t xml:space="preserve"> </w:t>
      </w:r>
      <w:r w:rsidR="00D400CF">
        <w:rPr>
          <w:rFonts w:ascii="Arial" w:hAnsi="Arial" w:cs="Arial"/>
          <w:sz w:val="24"/>
          <w:szCs w:val="24"/>
        </w:rPr>
        <w:t>Ecclesiastes</w:t>
      </w:r>
      <w:r>
        <w:rPr>
          <w:rFonts w:ascii="Arial" w:hAnsi="Arial" w:cs="Arial"/>
          <w:sz w:val="24"/>
          <w:szCs w:val="24"/>
        </w:rPr>
        <w:t xml:space="preserve"> 8:11</w:t>
      </w:r>
    </w:p>
    <w:p w14:paraId="0ED81213" w14:textId="06C6D530" w:rsidR="00195A57" w:rsidRPr="002239ED" w:rsidRDefault="00195A57" w:rsidP="002239ED">
      <w:r w:rsidRPr="00F849BC">
        <w:rPr>
          <w:rFonts w:ascii="Arial" w:hAnsi="Arial" w:cs="Arial"/>
          <w:sz w:val="24"/>
          <w:szCs w:val="24"/>
        </w:rPr>
        <w:t xml:space="preserve">Homework:  </w:t>
      </w:r>
      <w:r w:rsidR="00012077" w:rsidRPr="00F849BC">
        <w:rPr>
          <w:rFonts w:ascii="Arial" w:hAnsi="Arial" w:cs="Arial"/>
          <w:sz w:val="24"/>
          <w:szCs w:val="24"/>
        </w:rPr>
        <w:t xml:space="preserve">Read II Chronicles </w:t>
      </w:r>
      <w:r w:rsidR="00584967" w:rsidRPr="00F849BC">
        <w:rPr>
          <w:rFonts w:ascii="Arial" w:hAnsi="Arial" w:cs="Arial"/>
          <w:sz w:val="24"/>
          <w:szCs w:val="24"/>
        </w:rPr>
        <w:t>29-32, and 34-35</w:t>
      </w:r>
      <w:r w:rsidR="00090822">
        <w:rPr>
          <w:rFonts w:ascii="Arial" w:hAnsi="Arial" w:cs="Arial"/>
          <w:sz w:val="24"/>
          <w:szCs w:val="24"/>
        </w:rPr>
        <w:t>-</w:t>
      </w:r>
    </w:p>
    <w:sectPr w:rsidR="00195A57" w:rsidRPr="002239ED" w:rsidSect="00060B51">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5562C" w14:textId="77777777" w:rsidR="00B622B9" w:rsidRDefault="00B622B9" w:rsidP="00AA1ECD">
      <w:pPr>
        <w:spacing w:after="0" w:line="240" w:lineRule="auto"/>
      </w:pPr>
      <w:r>
        <w:separator/>
      </w:r>
    </w:p>
  </w:endnote>
  <w:endnote w:type="continuationSeparator" w:id="0">
    <w:p w14:paraId="3C7F6D28" w14:textId="77777777" w:rsidR="00B622B9" w:rsidRDefault="00B622B9" w:rsidP="00AA1ECD">
      <w:pPr>
        <w:spacing w:after="0" w:line="240" w:lineRule="auto"/>
      </w:pPr>
      <w:r>
        <w:continuationSeparator/>
      </w:r>
    </w:p>
  </w:endnote>
  <w:endnote w:id="1">
    <w:p w14:paraId="5EDF41EB" w14:textId="2C782D84" w:rsidR="005A3B12" w:rsidRDefault="005A3B12">
      <w:pPr>
        <w:pStyle w:val="EndnoteText"/>
      </w:pPr>
      <w:r>
        <w:rPr>
          <w:rStyle w:val="EndnoteReference"/>
        </w:rPr>
        <w:endnoteRef/>
      </w:r>
      <w:r>
        <w:t xml:space="preserve"> </w:t>
      </w:r>
      <w:hyperlink r:id="rId1" w:history="1">
        <w:r w:rsidRPr="005A3B12">
          <w:rPr>
            <w:rStyle w:val="Hyperlink"/>
          </w:rPr>
          <w:t>A History of the Hebrew Monarchy - The Kings of Israel, Judea and Onward - Chabad.org</w:t>
        </w:r>
      </w:hyperlink>
    </w:p>
  </w:endnote>
  <w:endnote w:id="2">
    <w:p w14:paraId="2FBE6F36" w14:textId="0913965D" w:rsidR="00D400CF" w:rsidRDefault="00D400CF">
      <w:pPr>
        <w:pStyle w:val="EndnoteText"/>
      </w:pPr>
      <w:r>
        <w:rPr>
          <w:rStyle w:val="EndnoteReference"/>
        </w:rPr>
        <w:endnoteRef/>
      </w:r>
      <w:r>
        <w:t xml:space="preserve"> </w:t>
      </w:r>
      <w:hyperlink r:id="rId2" w:history="1">
        <w:r w:rsidRPr="00D400CF">
          <w:rPr>
            <w:rStyle w:val="Hyperlink"/>
          </w:rPr>
          <w:t>Summary of the Book of Amos - Bible Survey | GotQuestions.org</w:t>
        </w:r>
      </w:hyperlink>
    </w:p>
  </w:endnote>
  <w:endnote w:id="3">
    <w:p w14:paraId="68620B33" w14:textId="581CFCE9" w:rsidR="00D400CF" w:rsidRDefault="00D400CF">
      <w:pPr>
        <w:pStyle w:val="EndnoteText"/>
      </w:pPr>
      <w:r>
        <w:rPr>
          <w:rStyle w:val="EndnoteReference"/>
        </w:rPr>
        <w:endnoteRef/>
      </w:r>
      <w:r>
        <w:t xml:space="preserve"> </w:t>
      </w:r>
      <w:hyperlink r:id="rId3" w:history="1">
        <w:r w:rsidRPr="00D400CF">
          <w:rPr>
            <w:rStyle w:val="Hyperlink"/>
          </w:rPr>
          <w:t>Summary of the Book of Amos - Bible Survey | GotQuestions.org</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86017"/>
      <w:docPartObj>
        <w:docPartGallery w:val="Page Numbers (Bottom of Page)"/>
        <w:docPartUnique/>
      </w:docPartObj>
    </w:sdtPr>
    <w:sdtEndPr>
      <w:rPr>
        <w:noProof/>
      </w:rPr>
    </w:sdtEndPr>
    <w:sdtContent>
      <w:p w14:paraId="076277F7" w14:textId="0AEEA386" w:rsidR="005752AD" w:rsidRDefault="00575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A9A05" w14:textId="77777777" w:rsidR="005752AD" w:rsidRDefault="0057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F059D" w14:textId="77777777" w:rsidR="00B622B9" w:rsidRDefault="00B622B9" w:rsidP="00AA1ECD">
      <w:pPr>
        <w:spacing w:after="0" w:line="240" w:lineRule="auto"/>
      </w:pPr>
      <w:r>
        <w:separator/>
      </w:r>
    </w:p>
  </w:footnote>
  <w:footnote w:type="continuationSeparator" w:id="0">
    <w:p w14:paraId="20FF597D" w14:textId="77777777" w:rsidR="00B622B9" w:rsidRDefault="00B622B9" w:rsidP="00AA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3579" w14:textId="1841DE86" w:rsidR="005752AD" w:rsidRPr="005752AD" w:rsidRDefault="005752AD" w:rsidP="005752AD">
    <w:pPr>
      <w:pStyle w:val="Header"/>
      <w:pBdr>
        <w:top w:val="single" w:sz="4" w:space="1" w:color="auto"/>
        <w:bottom w:val="single" w:sz="4" w:space="1" w:color="auto"/>
      </w:pBdr>
      <w:rPr>
        <w:rFonts w:ascii="Arial" w:hAnsi="Arial" w:cs="Arial"/>
        <w:sz w:val="24"/>
        <w:szCs w:val="24"/>
      </w:rPr>
    </w:pPr>
    <w:r w:rsidRPr="005752AD">
      <w:rPr>
        <w:rFonts w:ascii="Arial" w:hAnsi="Arial" w:cs="Arial"/>
        <w:sz w:val="24"/>
        <w:szCs w:val="24"/>
      </w:rPr>
      <w:t xml:space="preserve">The Real Kings of the </w:t>
    </w:r>
    <w:r w:rsidRPr="00744167">
      <w:rPr>
        <w:rFonts w:ascii="Arial" w:hAnsi="Arial" w:cs="Arial"/>
        <w:sz w:val="24"/>
        <w:szCs w:val="24"/>
      </w:rPr>
      <w:t>Bible</w:t>
    </w:r>
    <w:r w:rsidR="00B4401B" w:rsidRPr="00744167">
      <w:rPr>
        <w:rFonts w:ascii="Arial" w:hAnsi="Arial" w:cs="Arial"/>
        <w:sz w:val="24"/>
        <w:szCs w:val="24"/>
      </w:rPr>
      <w:t xml:space="preserve">                    </w:t>
    </w:r>
    <w:r w:rsidR="009244C9">
      <w:rPr>
        <w:rFonts w:ascii="Arial" w:hAnsi="Arial" w:cs="Arial"/>
        <w:sz w:val="24"/>
        <w:szCs w:val="24"/>
      </w:rPr>
      <w:tab/>
    </w:r>
    <w:r w:rsidR="00D038C9">
      <w:rPr>
        <w:rFonts w:ascii="Arial" w:hAnsi="Arial" w:cs="Arial"/>
        <w:sz w:val="24"/>
        <w:szCs w:val="24"/>
      </w:rPr>
      <w:tab/>
    </w:r>
    <w:r w:rsidR="00744167" w:rsidRPr="00744167">
      <w:rPr>
        <w:rFonts w:ascii="Arial" w:hAnsi="Arial" w:cs="Arial"/>
        <w:sz w:val="24"/>
        <w:szCs w:val="24"/>
      </w:rPr>
      <w:t>Life Lesson</w:t>
    </w:r>
    <w:r w:rsidR="00DF7742" w:rsidRPr="00744167">
      <w:rPr>
        <w:rFonts w:ascii="Arial" w:hAnsi="Arial" w:cs="Arial"/>
        <w:sz w:val="24"/>
        <w:szCs w:val="24"/>
      </w:rPr>
      <w:t>s</w:t>
    </w:r>
    <w:r w:rsidR="00DF7742">
      <w:rPr>
        <w:rFonts w:ascii="Arial" w:hAnsi="Arial" w:cs="Arial"/>
        <w:sz w:val="24"/>
        <w:szCs w:val="24"/>
      </w:rPr>
      <w:t xml:space="preserve"> from </w:t>
    </w:r>
    <w:r w:rsidR="00D038C9">
      <w:rPr>
        <w:rFonts w:ascii="Arial" w:hAnsi="Arial" w:cs="Arial"/>
        <w:sz w:val="24"/>
        <w:szCs w:val="24"/>
      </w:rPr>
      <w:t>Lost Tribes of Israel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1557"/>
    <w:multiLevelType w:val="hybridMultilevel"/>
    <w:tmpl w:val="42225FBE"/>
    <w:lvl w:ilvl="0" w:tplc="2520B8B4">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2002"/>
    <w:multiLevelType w:val="hybridMultilevel"/>
    <w:tmpl w:val="29F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066C4"/>
    <w:multiLevelType w:val="hybridMultilevel"/>
    <w:tmpl w:val="70F60E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81D61"/>
    <w:multiLevelType w:val="hybridMultilevel"/>
    <w:tmpl w:val="9AEE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13713E"/>
    <w:multiLevelType w:val="hybridMultilevel"/>
    <w:tmpl w:val="4EC8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F2443"/>
    <w:multiLevelType w:val="hybridMultilevel"/>
    <w:tmpl w:val="97564850"/>
    <w:lvl w:ilvl="0" w:tplc="08AAAD1C">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A3EE6"/>
    <w:multiLevelType w:val="hybridMultilevel"/>
    <w:tmpl w:val="8DB0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7666D"/>
    <w:multiLevelType w:val="hybridMultilevel"/>
    <w:tmpl w:val="72B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526C0"/>
    <w:multiLevelType w:val="hybridMultilevel"/>
    <w:tmpl w:val="7C94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F6807"/>
    <w:multiLevelType w:val="hybridMultilevel"/>
    <w:tmpl w:val="3070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006A4"/>
    <w:multiLevelType w:val="hybridMultilevel"/>
    <w:tmpl w:val="AA28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72A7A"/>
    <w:multiLevelType w:val="hybridMultilevel"/>
    <w:tmpl w:val="8AD0D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D3CBB"/>
    <w:multiLevelType w:val="hybridMultilevel"/>
    <w:tmpl w:val="22D25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E5582A"/>
    <w:multiLevelType w:val="hybridMultilevel"/>
    <w:tmpl w:val="0596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94B95"/>
    <w:multiLevelType w:val="hybridMultilevel"/>
    <w:tmpl w:val="9848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1758D"/>
    <w:multiLevelType w:val="hybridMultilevel"/>
    <w:tmpl w:val="DF86CA52"/>
    <w:lvl w:ilvl="0" w:tplc="33548496">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918B6"/>
    <w:multiLevelType w:val="multilevel"/>
    <w:tmpl w:val="5794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F4BA6"/>
    <w:multiLevelType w:val="hybridMultilevel"/>
    <w:tmpl w:val="A4D402DA"/>
    <w:lvl w:ilvl="0" w:tplc="450E828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3A980751"/>
    <w:multiLevelType w:val="hybridMultilevel"/>
    <w:tmpl w:val="B4AE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3154E"/>
    <w:multiLevelType w:val="hybridMultilevel"/>
    <w:tmpl w:val="21203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D7561"/>
    <w:multiLevelType w:val="hybridMultilevel"/>
    <w:tmpl w:val="C6D46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9002173"/>
    <w:multiLevelType w:val="multilevel"/>
    <w:tmpl w:val="036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6A6FBA"/>
    <w:multiLevelType w:val="hybridMultilevel"/>
    <w:tmpl w:val="2124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67BB5"/>
    <w:multiLevelType w:val="hybridMultilevel"/>
    <w:tmpl w:val="BA5CE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0400F30"/>
    <w:multiLevelType w:val="hybridMultilevel"/>
    <w:tmpl w:val="82929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8F713B"/>
    <w:multiLevelType w:val="hybridMultilevel"/>
    <w:tmpl w:val="8500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959535">
    <w:abstractNumId w:val="13"/>
  </w:num>
  <w:num w:numId="2" w16cid:durableId="917060992">
    <w:abstractNumId w:val="7"/>
  </w:num>
  <w:num w:numId="3" w16cid:durableId="2126845433">
    <w:abstractNumId w:val="6"/>
  </w:num>
  <w:num w:numId="4" w16cid:durableId="806162504">
    <w:abstractNumId w:val="22"/>
  </w:num>
  <w:num w:numId="5" w16cid:durableId="1011377269">
    <w:abstractNumId w:val="8"/>
  </w:num>
  <w:num w:numId="6" w16cid:durableId="74477283">
    <w:abstractNumId w:val="12"/>
  </w:num>
  <w:num w:numId="7" w16cid:durableId="2035574284">
    <w:abstractNumId w:val="3"/>
  </w:num>
  <w:num w:numId="8" w16cid:durableId="376467117">
    <w:abstractNumId w:val="20"/>
  </w:num>
  <w:num w:numId="9" w16cid:durableId="889536525">
    <w:abstractNumId w:val="23"/>
  </w:num>
  <w:num w:numId="10" w16cid:durableId="700669938">
    <w:abstractNumId w:val="2"/>
  </w:num>
  <w:num w:numId="11" w16cid:durableId="902250166">
    <w:abstractNumId w:val="1"/>
  </w:num>
  <w:num w:numId="12" w16cid:durableId="2137327660">
    <w:abstractNumId w:val="18"/>
  </w:num>
  <w:num w:numId="13" w16cid:durableId="1255430430">
    <w:abstractNumId w:val="0"/>
  </w:num>
  <w:num w:numId="14" w16cid:durableId="1362246747">
    <w:abstractNumId w:val="19"/>
  </w:num>
  <w:num w:numId="15" w16cid:durableId="2091540145">
    <w:abstractNumId w:val="5"/>
  </w:num>
  <w:num w:numId="16" w16cid:durableId="1727798530">
    <w:abstractNumId w:val="15"/>
  </w:num>
  <w:num w:numId="17" w16cid:durableId="1200164447">
    <w:abstractNumId w:val="4"/>
  </w:num>
  <w:num w:numId="18" w16cid:durableId="1591305277">
    <w:abstractNumId w:val="14"/>
  </w:num>
  <w:num w:numId="19" w16cid:durableId="1170372223">
    <w:abstractNumId w:val="16"/>
  </w:num>
  <w:num w:numId="20" w16cid:durableId="947851693">
    <w:abstractNumId w:val="24"/>
  </w:num>
  <w:num w:numId="21" w16cid:durableId="435829408">
    <w:abstractNumId w:val="11"/>
  </w:num>
  <w:num w:numId="22" w16cid:durableId="368915578">
    <w:abstractNumId w:val="21"/>
  </w:num>
  <w:num w:numId="23" w16cid:durableId="2030713023">
    <w:abstractNumId w:val="9"/>
  </w:num>
  <w:num w:numId="24" w16cid:durableId="1198859843">
    <w:abstractNumId w:val="17"/>
  </w:num>
  <w:num w:numId="25" w16cid:durableId="1692218517">
    <w:abstractNumId w:val="25"/>
  </w:num>
  <w:num w:numId="26" w16cid:durableId="367683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tLAwNTQyMbYwNDJW0lEKTi0uzszPAykwNKoFAC89Q1YtAAAA"/>
  </w:docVars>
  <w:rsids>
    <w:rsidRoot w:val="00CD68C4"/>
    <w:rsid w:val="000003FC"/>
    <w:rsid w:val="000006A0"/>
    <w:rsid w:val="00007E09"/>
    <w:rsid w:val="00012077"/>
    <w:rsid w:val="00012B1E"/>
    <w:rsid w:val="00016FFB"/>
    <w:rsid w:val="00021152"/>
    <w:rsid w:val="00027D2D"/>
    <w:rsid w:val="00031B42"/>
    <w:rsid w:val="00035C34"/>
    <w:rsid w:val="00037606"/>
    <w:rsid w:val="0004072A"/>
    <w:rsid w:val="00044591"/>
    <w:rsid w:val="000466C5"/>
    <w:rsid w:val="00052067"/>
    <w:rsid w:val="0005248B"/>
    <w:rsid w:val="000578C2"/>
    <w:rsid w:val="00060B51"/>
    <w:rsid w:val="00062FE3"/>
    <w:rsid w:val="00067CC5"/>
    <w:rsid w:val="000826A9"/>
    <w:rsid w:val="000857B2"/>
    <w:rsid w:val="0008584A"/>
    <w:rsid w:val="00086D90"/>
    <w:rsid w:val="00090822"/>
    <w:rsid w:val="000A0423"/>
    <w:rsid w:val="000A49AF"/>
    <w:rsid w:val="000A7CEE"/>
    <w:rsid w:val="000B5CC2"/>
    <w:rsid w:val="000B6ACD"/>
    <w:rsid w:val="000B7501"/>
    <w:rsid w:val="000C0CB3"/>
    <w:rsid w:val="000C29E2"/>
    <w:rsid w:val="000D0F08"/>
    <w:rsid w:val="000D4BFD"/>
    <w:rsid w:val="000E0DF1"/>
    <w:rsid w:val="000F6B31"/>
    <w:rsid w:val="000F6E96"/>
    <w:rsid w:val="000F731E"/>
    <w:rsid w:val="00100A08"/>
    <w:rsid w:val="00115C96"/>
    <w:rsid w:val="001212E9"/>
    <w:rsid w:val="001335E9"/>
    <w:rsid w:val="0013409F"/>
    <w:rsid w:val="001404EC"/>
    <w:rsid w:val="0014654B"/>
    <w:rsid w:val="001509FC"/>
    <w:rsid w:val="001526CC"/>
    <w:rsid w:val="00152705"/>
    <w:rsid w:val="00152EA8"/>
    <w:rsid w:val="0015387E"/>
    <w:rsid w:val="001551BB"/>
    <w:rsid w:val="001825DB"/>
    <w:rsid w:val="00184FA3"/>
    <w:rsid w:val="00195A57"/>
    <w:rsid w:val="00197B8E"/>
    <w:rsid w:val="001A37F0"/>
    <w:rsid w:val="001B318C"/>
    <w:rsid w:val="001C3B68"/>
    <w:rsid w:val="001C432B"/>
    <w:rsid w:val="001C711D"/>
    <w:rsid w:val="001D01CC"/>
    <w:rsid w:val="001D2FC1"/>
    <w:rsid w:val="001D5FE9"/>
    <w:rsid w:val="001D78F2"/>
    <w:rsid w:val="001F650D"/>
    <w:rsid w:val="00204A4D"/>
    <w:rsid w:val="00204AE1"/>
    <w:rsid w:val="0020663A"/>
    <w:rsid w:val="00207959"/>
    <w:rsid w:val="00211DBF"/>
    <w:rsid w:val="00212F4B"/>
    <w:rsid w:val="00213F08"/>
    <w:rsid w:val="00221AA6"/>
    <w:rsid w:val="00221C34"/>
    <w:rsid w:val="002239ED"/>
    <w:rsid w:val="0022452A"/>
    <w:rsid w:val="00225F59"/>
    <w:rsid w:val="00232E2F"/>
    <w:rsid w:val="00233646"/>
    <w:rsid w:val="00233E02"/>
    <w:rsid w:val="00244B06"/>
    <w:rsid w:val="002577ED"/>
    <w:rsid w:val="002723DB"/>
    <w:rsid w:val="00272EFD"/>
    <w:rsid w:val="00276FFE"/>
    <w:rsid w:val="00277972"/>
    <w:rsid w:val="0028197A"/>
    <w:rsid w:val="002907AF"/>
    <w:rsid w:val="00290E55"/>
    <w:rsid w:val="0029403F"/>
    <w:rsid w:val="002943B4"/>
    <w:rsid w:val="00295FC7"/>
    <w:rsid w:val="002A5425"/>
    <w:rsid w:val="002B1CE6"/>
    <w:rsid w:val="002B1E18"/>
    <w:rsid w:val="002B373A"/>
    <w:rsid w:val="002C54CF"/>
    <w:rsid w:val="002D47AF"/>
    <w:rsid w:val="002D7544"/>
    <w:rsid w:val="00303D18"/>
    <w:rsid w:val="00307BA0"/>
    <w:rsid w:val="003148B7"/>
    <w:rsid w:val="00315218"/>
    <w:rsid w:val="00315B2E"/>
    <w:rsid w:val="003324A5"/>
    <w:rsid w:val="003359E2"/>
    <w:rsid w:val="00336282"/>
    <w:rsid w:val="003375FB"/>
    <w:rsid w:val="00342232"/>
    <w:rsid w:val="00350995"/>
    <w:rsid w:val="00357DE6"/>
    <w:rsid w:val="0036064C"/>
    <w:rsid w:val="00360677"/>
    <w:rsid w:val="00362229"/>
    <w:rsid w:val="00364636"/>
    <w:rsid w:val="00365013"/>
    <w:rsid w:val="00370575"/>
    <w:rsid w:val="00374631"/>
    <w:rsid w:val="00382A36"/>
    <w:rsid w:val="003858EA"/>
    <w:rsid w:val="00391298"/>
    <w:rsid w:val="003943D2"/>
    <w:rsid w:val="003C64AA"/>
    <w:rsid w:val="003F21AF"/>
    <w:rsid w:val="003F42D4"/>
    <w:rsid w:val="00401927"/>
    <w:rsid w:val="00406FA1"/>
    <w:rsid w:val="00412CDC"/>
    <w:rsid w:val="00416244"/>
    <w:rsid w:val="00416D3A"/>
    <w:rsid w:val="00421C60"/>
    <w:rsid w:val="00425F8E"/>
    <w:rsid w:val="00430385"/>
    <w:rsid w:val="00433141"/>
    <w:rsid w:val="0044181C"/>
    <w:rsid w:val="00447028"/>
    <w:rsid w:val="00450C8A"/>
    <w:rsid w:val="004529DB"/>
    <w:rsid w:val="00456071"/>
    <w:rsid w:val="00456657"/>
    <w:rsid w:val="0046349F"/>
    <w:rsid w:val="00465046"/>
    <w:rsid w:val="00467BAE"/>
    <w:rsid w:val="00472476"/>
    <w:rsid w:val="004754E4"/>
    <w:rsid w:val="00485142"/>
    <w:rsid w:val="00490B7E"/>
    <w:rsid w:val="0049142E"/>
    <w:rsid w:val="004A05F4"/>
    <w:rsid w:val="004A1434"/>
    <w:rsid w:val="004A20DC"/>
    <w:rsid w:val="004A41B1"/>
    <w:rsid w:val="004B479B"/>
    <w:rsid w:val="004B4A71"/>
    <w:rsid w:val="004B7DD2"/>
    <w:rsid w:val="004C0303"/>
    <w:rsid w:val="004C0895"/>
    <w:rsid w:val="004C0D65"/>
    <w:rsid w:val="004C2497"/>
    <w:rsid w:val="004D6F9D"/>
    <w:rsid w:val="004E008A"/>
    <w:rsid w:val="004E0D19"/>
    <w:rsid w:val="004E245C"/>
    <w:rsid w:val="004E4D0E"/>
    <w:rsid w:val="004E6BFA"/>
    <w:rsid w:val="004F0EDD"/>
    <w:rsid w:val="00512870"/>
    <w:rsid w:val="00521436"/>
    <w:rsid w:val="005255AD"/>
    <w:rsid w:val="005279AF"/>
    <w:rsid w:val="00531CD6"/>
    <w:rsid w:val="00540BD9"/>
    <w:rsid w:val="00544CD1"/>
    <w:rsid w:val="005452D7"/>
    <w:rsid w:val="0055334A"/>
    <w:rsid w:val="00560511"/>
    <w:rsid w:val="00563EBF"/>
    <w:rsid w:val="00566D68"/>
    <w:rsid w:val="00570285"/>
    <w:rsid w:val="005752AD"/>
    <w:rsid w:val="0058321B"/>
    <w:rsid w:val="00584967"/>
    <w:rsid w:val="00590A95"/>
    <w:rsid w:val="005A3B12"/>
    <w:rsid w:val="005B14B7"/>
    <w:rsid w:val="005B2630"/>
    <w:rsid w:val="005B737F"/>
    <w:rsid w:val="005B7AF4"/>
    <w:rsid w:val="005D29E0"/>
    <w:rsid w:val="005D44F4"/>
    <w:rsid w:val="005D5A34"/>
    <w:rsid w:val="005E3060"/>
    <w:rsid w:val="005F715A"/>
    <w:rsid w:val="00601937"/>
    <w:rsid w:val="00640D0E"/>
    <w:rsid w:val="00645CED"/>
    <w:rsid w:val="00650619"/>
    <w:rsid w:val="0065606A"/>
    <w:rsid w:val="00666716"/>
    <w:rsid w:val="00667952"/>
    <w:rsid w:val="006766B1"/>
    <w:rsid w:val="00681187"/>
    <w:rsid w:val="0069471B"/>
    <w:rsid w:val="006A159C"/>
    <w:rsid w:val="006A4C9C"/>
    <w:rsid w:val="006A5A34"/>
    <w:rsid w:val="006B79A3"/>
    <w:rsid w:val="006D1773"/>
    <w:rsid w:val="006D2245"/>
    <w:rsid w:val="006D2AC7"/>
    <w:rsid w:val="006D2DE8"/>
    <w:rsid w:val="006D5BFA"/>
    <w:rsid w:val="006E1530"/>
    <w:rsid w:val="006E1BBB"/>
    <w:rsid w:val="00701B07"/>
    <w:rsid w:val="00706556"/>
    <w:rsid w:val="00707121"/>
    <w:rsid w:val="0071443C"/>
    <w:rsid w:val="007145C5"/>
    <w:rsid w:val="007150CE"/>
    <w:rsid w:val="00717547"/>
    <w:rsid w:val="00722230"/>
    <w:rsid w:val="0072430D"/>
    <w:rsid w:val="007249D3"/>
    <w:rsid w:val="00725243"/>
    <w:rsid w:val="00733EAB"/>
    <w:rsid w:val="0073582F"/>
    <w:rsid w:val="0074016D"/>
    <w:rsid w:val="007437C0"/>
    <w:rsid w:val="00744167"/>
    <w:rsid w:val="0074690E"/>
    <w:rsid w:val="00747152"/>
    <w:rsid w:val="007576CC"/>
    <w:rsid w:val="00757995"/>
    <w:rsid w:val="00762B34"/>
    <w:rsid w:val="00764D01"/>
    <w:rsid w:val="0076614A"/>
    <w:rsid w:val="007777B1"/>
    <w:rsid w:val="0078748F"/>
    <w:rsid w:val="00794EAB"/>
    <w:rsid w:val="0079551F"/>
    <w:rsid w:val="007A4627"/>
    <w:rsid w:val="007A4632"/>
    <w:rsid w:val="007A4ECC"/>
    <w:rsid w:val="007A528C"/>
    <w:rsid w:val="007A543C"/>
    <w:rsid w:val="007A5DED"/>
    <w:rsid w:val="007B3B37"/>
    <w:rsid w:val="007B478D"/>
    <w:rsid w:val="007B62B7"/>
    <w:rsid w:val="007B640F"/>
    <w:rsid w:val="007C2CD1"/>
    <w:rsid w:val="007D4B44"/>
    <w:rsid w:val="007D6500"/>
    <w:rsid w:val="007E18D2"/>
    <w:rsid w:val="007E3BAB"/>
    <w:rsid w:val="007F01A1"/>
    <w:rsid w:val="007F2A22"/>
    <w:rsid w:val="007F2D63"/>
    <w:rsid w:val="00802561"/>
    <w:rsid w:val="0080363D"/>
    <w:rsid w:val="0080377F"/>
    <w:rsid w:val="00811242"/>
    <w:rsid w:val="00816337"/>
    <w:rsid w:val="00820DC2"/>
    <w:rsid w:val="008220B2"/>
    <w:rsid w:val="00824A32"/>
    <w:rsid w:val="00825D3F"/>
    <w:rsid w:val="008260D9"/>
    <w:rsid w:val="0082665F"/>
    <w:rsid w:val="00827D87"/>
    <w:rsid w:val="0083175A"/>
    <w:rsid w:val="00835FF0"/>
    <w:rsid w:val="008371A5"/>
    <w:rsid w:val="0084347E"/>
    <w:rsid w:val="008440C8"/>
    <w:rsid w:val="008526B6"/>
    <w:rsid w:val="008603EC"/>
    <w:rsid w:val="008612A6"/>
    <w:rsid w:val="00871262"/>
    <w:rsid w:val="008732A8"/>
    <w:rsid w:val="008738BF"/>
    <w:rsid w:val="00873F8B"/>
    <w:rsid w:val="008A4038"/>
    <w:rsid w:val="008B1538"/>
    <w:rsid w:val="008B4F10"/>
    <w:rsid w:val="008B6027"/>
    <w:rsid w:val="008C6054"/>
    <w:rsid w:val="008D5BAF"/>
    <w:rsid w:val="008E0DD3"/>
    <w:rsid w:val="008E3197"/>
    <w:rsid w:val="008F2C87"/>
    <w:rsid w:val="008F4994"/>
    <w:rsid w:val="008F59EA"/>
    <w:rsid w:val="0091254C"/>
    <w:rsid w:val="009158AF"/>
    <w:rsid w:val="009244C9"/>
    <w:rsid w:val="00930BC8"/>
    <w:rsid w:val="00933900"/>
    <w:rsid w:val="00935435"/>
    <w:rsid w:val="00935E1C"/>
    <w:rsid w:val="00936489"/>
    <w:rsid w:val="00937E40"/>
    <w:rsid w:val="0094368C"/>
    <w:rsid w:val="00953F4F"/>
    <w:rsid w:val="00956FA3"/>
    <w:rsid w:val="00960C1B"/>
    <w:rsid w:val="00965AD2"/>
    <w:rsid w:val="00974CF7"/>
    <w:rsid w:val="00977205"/>
    <w:rsid w:val="00980A68"/>
    <w:rsid w:val="00985839"/>
    <w:rsid w:val="00985DC4"/>
    <w:rsid w:val="00992976"/>
    <w:rsid w:val="00993CE3"/>
    <w:rsid w:val="009A2988"/>
    <w:rsid w:val="009A2A3D"/>
    <w:rsid w:val="009B05F5"/>
    <w:rsid w:val="009B5AE2"/>
    <w:rsid w:val="009B5B98"/>
    <w:rsid w:val="009C0ACA"/>
    <w:rsid w:val="009C42A3"/>
    <w:rsid w:val="009C6DC0"/>
    <w:rsid w:val="009D08D5"/>
    <w:rsid w:val="009D6905"/>
    <w:rsid w:val="009D7408"/>
    <w:rsid w:val="009E2782"/>
    <w:rsid w:val="009F4F04"/>
    <w:rsid w:val="00A00072"/>
    <w:rsid w:val="00A06DBA"/>
    <w:rsid w:val="00A06DD8"/>
    <w:rsid w:val="00A071C6"/>
    <w:rsid w:val="00A0765A"/>
    <w:rsid w:val="00A07C0A"/>
    <w:rsid w:val="00A12854"/>
    <w:rsid w:val="00A13B35"/>
    <w:rsid w:val="00A1778D"/>
    <w:rsid w:val="00A214E8"/>
    <w:rsid w:val="00A23199"/>
    <w:rsid w:val="00A25F71"/>
    <w:rsid w:val="00A27D47"/>
    <w:rsid w:val="00A3606E"/>
    <w:rsid w:val="00A41088"/>
    <w:rsid w:val="00A4250B"/>
    <w:rsid w:val="00A44A81"/>
    <w:rsid w:val="00A47A1D"/>
    <w:rsid w:val="00A51A21"/>
    <w:rsid w:val="00A62C5E"/>
    <w:rsid w:val="00A6313E"/>
    <w:rsid w:val="00A8215A"/>
    <w:rsid w:val="00A86410"/>
    <w:rsid w:val="00A95485"/>
    <w:rsid w:val="00A976B9"/>
    <w:rsid w:val="00AA1ECD"/>
    <w:rsid w:val="00AA2E42"/>
    <w:rsid w:val="00AA5EB7"/>
    <w:rsid w:val="00AA6B0F"/>
    <w:rsid w:val="00AA70A0"/>
    <w:rsid w:val="00AB472D"/>
    <w:rsid w:val="00AE1319"/>
    <w:rsid w:val="00AE452C"/>
    <w:rsid w:val="00AF0012"/>
    <w:rsid w:val="00AF34EB"/>
    <w:rsid w:val="00AF67E7"/>
    <w:rsid w:val="00B00BFD"/>
    <w:rsid w:val="00B03B67"/>
    <w:rsid w:val="00B05E6D"/>
    <w:rsid w:val="00B07B60"/>
    <w:rsid w:val="00B13557"/>
    <w:rsid w:val="00B279C6"/>
    <w:rsid w:val="00B31F43"/>
    <w:rsid w:val="00B344DC"/>
    <w:rsid w:val="00B41C5C"/>
    <w:rsid w:val="00B4401B"/>
    <w:rsid w:val="00B47CE1"/>
    <w:rsid w:val="00B54D93"/>
    <w:rsid w:val="00B56126"/>
    <w:rsid w:val="00B622B9"/>
    <w:rsid w:val="00B623BD"/>
    <w:rsid w:val="00B639CF"/>
    <w:rsid w:val="00B73A1A"/>
    <w:rsid w:val="00B76377"/>
    <w:rsid w:val="00B76A4A"/>
    <w:rsid w:val="00B778DC"/>
    <w:rsid w:val="00B77946"/>
    <w:rsid w:val="00B809F8"/>
    <w:rsid w:val="00B90561"/>
    <w:rsid w:val="00B9363E"/>
    <w:rsid w:val="00B96321"/>
    <w:rsid w:val="00BA26AC"/>
    <w:rsid w:val="00BB2153"/>
    <w:rsid w:val="00BC31C3"/>
    <w:rsid w:val="00BC3C60"/>
    <w:rsid w:val="00BC53A3"/>
    <w:rsid w:val="00BD027C"/>
    <w:rsid w:val="00BD3501"/>
    <w:rsid w:val="00BD6A1D"/>
    <w:rsid w:val="00BE1797"/>
    <w:rsid w:val="00BE29E8"/>
    <w:rsid w:val="00BF5627"/>
    <w:rsid w:val="00C16AF5"/>
    <w:rsid w:val="00C20BCC"/>
    <w:rsid w:val="00C22BDF"/>
    <w:rsid w:val="00C2560A"/>
    <w:rsid w:val="00C41EC7"/>
    <w:rsid w:val="00C477AF"/>
    <w:rsid w:val="00C57781"/>
    <w:rsid w:val="00C65029"/>
    <w:rsid w:val="00C675E5"/>
    <w:rsid w:val="00C7117B"/>
    <w:rsid w:val="00C843F5"/>
    <w:rsid w:val="00C848B6"/>
    <w:rsid w:val="00CA446E"/>
    <w:rsid w:val="00CB05AD"/>
    <w:rsid w:val="00CB7365"/>
    <w:rsid w:val="00CB77B1"/>
    <w:rsid w:val="00CC2427"/>
    <w:rsid w:val="00CD33E5"/>
    <w:rsid w:val="00CD4073"/>
    <w:rsid w:val="00CD68C4"/>
    <w:rsid w:val="00CD6B3F"/>
    <w:rsid w:val="00CE491A"/>
    <w:rsid w:val="00CE62D2"/>
    <w:rsid w:val="00CE7880"/>
    <w:rsid w:val="00CF1B09"/>
    <w:rsid w:val="00CF312A"/>
    <w:rsid w:val="00CF77CF"/>
    <w:rsid w:val="00CF7E4D"/>
    <w:rsid w:val="00D038C9"/>
    <w:rsid w:val="00D26C65"/>
    <w:rsid w:val="00D301B1"/>
    <w:rsid w:val="00D400CF"/>
    <w:rsid w:val="00D40DA2"/>
    <w:rsid w:val="00D41A8E"/>
    <w:rsid w:val="00D50792"/>
    <w:rsid w:val="00D57567"/>
    <w:rsid w:val="00D7305C"/>
    <w:rsid w:val="00D77ECF"/>
    <w:rsid w:val="00D81367"/>
    <w:rsid w:val="00D818DB"/>
    <w:rsid w:val="00D90778"/>
    <w:rsid w:val="00D9652C"/>
    <w:rsid w:val="00D969AD"/>
    <w:rsid w:val="00D97928"/>
    <w:rsid w:val="00D97C8A"/>
    <w:rsid w:val="00DA1DE1"/>
    <w:rsid w:val="00DA6928"/>
    <w:rsid w:val="00DD1484"/>
    <w:rsid w:val="00DE6E13"/>
    <w:rsid w:val="00DF5041"/>
    <w:rsid w:val="00DF7742"/>
    <w:rsid w:val="00E11872"/>
    <w:rsid w:val="00E2374A"/>
    <w:rsid w:val="00E271BF"/>
    <w:rsid w:val="00E43F0F"/>
    <w:rsid w:val="00E441D3"/>
    <w:rsid w:val="00E472AC"/>
    <w:rsid w:val="00E50CAB"/>
    <w:rsid w:val="00E537C0"/>
    <w:rsid w:val="00E54182"/>
    <w:rsid w:val="00E60036"/>
    <w:rsid w:val="00E7152D"/>
    <w:rsid w:val="00E80F7E"/>
    <w:rsid w:val="00E84BDD"/>
    <w:rsid w:val="00E855E3"/>
    <w:rsid w:val="00E91CBD"/>
    <w:rsid w:val="00E93AA7"/>
    <w:rsid w:val="00E946EE"/>
    <w:rsid w:val="00E96111"/>
    <w:rsid w:val="00EB10AB"/>
    <w:rsid w:val="00EB116A"/>
    <w:rsid w:val="00EB7E3B"/>
    <w:rsid w:val="00EC2A61"/>
    <w:rsid w:val="00EC7814"/>
    <w:rsid w:val="00ED0844"/>
    <w:rsid w:val="00ED3969"/>
    <w:rsid w:val="00ED3C4D"/>
    <w:rsid w:val="00ED41B4"/>
    <w:rsid w:val="00EE3F86"/>
    <w:rsid w:val="00EF1371"/>
    <w:rsid w:val="00F0469C"/>
    <w:rsid w:val="00F05268"/>
    <w:rsid w:val="00F067F9"/>
    <w:rsid w:val="00F10571"/>
    <w:rsid w:val="00F260FB"/>
    <w:rsid w:val="00F2630A"/>
    <w:rsid w:val="00F32E73"/>
    <w:rsid w:val="00F3509F"/>
    <w:rsid w:val="00F40078"/>
    <w:rsid w:val="00F41F87"/>
    <w:rsid w:val="00F43BA3"/>
    <w:rsid w:val="00F60A21"/>
    <w:rsid w:val="00F61AE4"/>
    <w:rsid w:val="00F66BEF"/>
    <w:rsid w:val="00F742AC"/>
    <w:rsid w:val="00F74384"/>
    <w:rsid w:val="00F849BC"/>
    <w:rsid w:val="00F84FA5"/>
    <w:rsid w:val="00F869CE"/>
    <w:rsid w:val="00F8778A"/>
    <w:rsid w:val="00F932C1"/>
    <w:rsid w:val="00FA19CD"/>
    <w:rsid w:val="00FA4155"/>
    <w:rsid w:val="00FA45DE"/>
    <w:rsid w:val="00FA5942"/>
    <w:rsid w:val="00FB2E5E"/>
    <w:rsid w:val="00FC0774"/>
    <w:rsid w:val="00FC133A"/>
    <w:rsid w:val="00FC44AD"/>
    <w:rsid w:val="00FD272E"/>
    <w:rsid w:val="00FD2B0A"/>
    <w:rsid w:val="00FD31D2"/>
    <w:rsid w:val="00FE1387"/>
    <w:rsid w:val="00FE3B02"/>
    <w:rsid w:val="00FE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D587"/>
  <w15:chartTrackingRefBased/>
  <w15:docId w15:val="{33A60014-FC7B-438F-BE25-729185F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BFA"/>
  </w:style>
  <w:style w:type="paragraph" w:styleId="Heading2">
    <w:name w:val="heading 2"/>
    <w:basedOn w:val="Normal"/>
    <w:link w:val="Heading2Char"/>
    <w:uiPriority w:val="9"/>
    <w:qFormat/>
    <w:rsid w:val="00DA1D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037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ECD"/>
    <w:pPr>
      <w:ind w:left="720"/>
      <w:contextualSpacing/>
    </w:pPr>
  </w:style>
  <w:style w:type="paragraph" w:styleId="EndnoteText">
    <w:name w:val="endnote text"/>
    <w:basedOn w:val="Normal"/>
    <w:link w:val="EndnoteTextChar"/>
    <w:uiPriority w:val="99"/>
    <w:semiHidden/>
    <w:unhideWhenUsed/>
    <w:rsid w:val="00AA1E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ECD"/>
    <w:rPr>
      <w:sz w:val="20"/>
      <w:szCs w:val="20"/>
    </w:rPr>
  </w:style>
  <w:style w:type="character" w:styleId="EndnoteReference">
    <w:name w:val="endnote reference"/>
    <w:basedOn w:val="DefaultParagraphFont"/>
    <w:uiPriority w:val="99"/>
    <w:semiHidden/>
    <w:unhideWhenUsed/>
    <w:rsid w:val="00AA1ECD"/>
    <w:rPr>
      <w:vertAlign w:val="superscript"/>
    </w:rPr>
  </w:style>
  <w:style w:type="character" w:styleId="Hyperlink">
    <w:name w:val="Hyperlink"/>
    <w:basedOn w:val="DefaultParagraphFont"/>
    <w:uiPriority w:val="99"/>
    <w:unhideWhenUsed/>
    <w:rsid w:val="00AA1ECD"/>
    <w:rPr>
      <w:color w:val="0000FF"/>
      <w:u w:val="single"/>
    </w:rPr>
  </w:style>
  <w:style w:type="character" w:customStyle="1" w:styleId="Heading2Char">
    <w:name w:val="Heading 2 Char"/>
    <w:basedOn w:val="DefaultParagraphFont"/>
    <w:link w:val="Heading2"/>
    <w:uiPriority w:val="9"/>
    <w:rsid w:val="00DA1DE1"/>
    <w:rPr>
      <w:rFonts w:ascii="Times New Roman" w:eastAsia="Times New Roman" w:hAnsi="Times New Roman" w:cs="Times New Roman"/>
      <w:b/>
      <w:bCs/>
      <w:kern w:val="0"/>
      <w:sz w:val="36"/>
      <w:szCs w:val="36"/>
      <w14:ligatures w14:val="none"/>
    </w:rPr>
  </w:style>
  <w:style w:type="character" w:customStyle="1" w:styleId="mntl-sc-block-headingtext">
    <w:name w:val="mntl-sc-block-heading__text"/>
    <w:basedOn w:val="DefaultParagraphFont"/>
    <w:rsid w:val="00DA1DE1"/>
  </w:style>
  <w:style w:type="paragraph" w:customStyle="1" w:styleId="comp">
    <w:name w:val="comp"/>
    <w:basedOn w:val="Normal"/>
    <w:rsid w:val="00DA1D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7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AD"/>
  </w:style>
  <w:style w:type="paragraph" w:styleId="Footer">
    <w:name w:val="footer"/>
    <w:basedOn w:val="Normal"/>
    <w:link w:val="FooterChar"/>
    <w:uiPriority w:val="99"/>
    <w:unhideWhenUsed/>
    <w:rsid w:val="0057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AD"/>
  </w:style>
  <w:style w:type="character" w:styleId="Strong">
    <w:name w:val="Strong"/>
    <w:basedOn w:val="DefaultParagraphFont"/>
    <w:uiPriority w:val="22"/>
    <w:qFormat/>
    <w:rsid w:val="00B54D93"/>
    <w:rPr>
      <w:b/>
      <w:bCs/>
    </w:rPr>
  </w:style>
  <w:style w:type="paragraph" w:styleId="NoSpacing">
    <w:name w:val="No Spacing"/>
    <w:uiPriority w:val="1"/>
    <w:qFormat/>
    <w:rsid w:val="00B54D93"/>
    <w:pPr>
      <w:spacing w:after="0" w:line="240" w:lineRule="auto"/>
    </w:pPr>
  </w:style>
  <w:style w:type="paragraph" w:styleId="NormalWeb">
    <w:name w:val="Normal (Web)"/>
    <w:basedOn w:val="Normal"/>
    <w:uiPriority w:val="99"/>
    <w:unhideWhenUsed/>
    <w:rsid w:val="00CF7E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ep">
    <w:name w:val="step"/>
    <w:basedOn w:val="DefaultParagraphFont"/>
    <w:rsid w:val="00CF7E4D"/>
  </w:style>
  <w:style w:type="character" w:styleId="Emphasis">
    <w:name w:val="Emphasis"/>
    <w:basedOn w:val="DefaultParagraphFont"/>
    <w:uiPriority w:val="20"/>
    <w:qFormat/>
    <w:rsid w:val="00152EA8"/>
    <w:rPr>
      <w:i/>
      <w:iCs/>
    </w:rPr>
  </w:style>
  <w:style w:type="character" w:customStyle="1" w:styleId="text">
    <w:name w:val="text"/>
    <w:basedOn w:val="DefaultParagraphFont"/>
    <w:rsid w:val="00AA5EB7"/>
  </w:style>
  <w:style w:type="paragraph" w:customStyle="1" w:styleId="hdg3">
    <w:name w:val="hdg3"/>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3">
    <w:name w:val="n3"/>
    <w:basedOn w:val="DefaultParagraphFont"/>
    <w:rsid w:val="00701B07"/>
  </w:style>
  <w:style w:type="paragraph" w:customStyle="1" w:styleId="hdg4">
    <w:name w:val="hdg4"/>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4">
    <w:name w:val="n4"/>
    <w:basedOn w:val="DefaultParagraphFont"/>
    <w:rsid w:val="00701B07"/>
  </w:style>
  <w:style w:type="paragraph" w:customStyle="1" w:styleId="hdg5">
    <w:name w:val="hdg5"/>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5">
    <w:name w:val="n5"/>
    <w:basedOn w:val="DefaultParagraphFont"/>
    <w:rsid w:val="00701B07"/>
  </w:style>
  <w:style w:type="paragraph" w:customStyle="1" w:styleId="hdg2">
    <w:name w:val="hdg2"/>
    <w:basedOn w:val="Normal"/>
    <w:rsid w:val="009858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985839"/>
    <w:rPr>
      <w:color w:val="954F72" w:themeColor="followedHyperlink"/>
      <w:u w:val="single"/>
    </w:rPr>
  </w:style>
  <w:style w:type="character" w:customStyle="1" w:styleId="Heading3Char">
    <w:name w:val="Heading 3 Char"/>
    <w:basedOn w:val="DefaultParagraphFont"/>
    <w:link w:val="Heading3"/>
    <w:uiPriority w:val="9"/>
    <w:rsid w:val="00037606"/>
    <w:rPr>
      <w:rFonts w:asciiTheme="majorHAnsi" w:eastAsiaTheme="majorEastAsia" w:hAnsiTheme="majorHAnsi" w:cstheme="majorBidi"/>
      <w:color w:val="1F3763" w:themeColor="accent1" w:themeShade="7F"/>
      <w:sz w:val="24"/>
      <w:szCs w:val="24"/>
    </w:rPr>
  </w:style>
  <w:style w:type="paragraph" w:customStyle="1" w:styleId="gb-headline">
    <w:name w:val="gb-headline"/>
    <w:basedOn w:val="Normal"/>
    <w:rsid w:val="000445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riteria">
    <w:name w:val="criteria"/>
    <w:basedOn w:val="DefaultParagraphFont"/>
    <w:rsid w:val="00707121"/>
  </w:style>
  <w:style w:type="character" w:styleId="UnresolvedMention">
    <w:name w:val="Unresolved Mention"/>
    <w:basedOn w:val="DefaultParagraphFont"/>
    <w:uiPriority w:val="99"/>
    <w:semiHidden/>
    <w:unhideWhenUsed/>
    <w:rsid w:val="005A3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11918">
      <w:bodyDiv w:val="1"/>
      <w:marLeft w:val="0"/>
      <w:marRight w:val="0"/>
      <w:marTop w:val="0"/>
      <w:marBottom w:val="0"/>
      <w:divBdr>
        <w:top w:val="none" w:sz="0" w:space="0" w:color="auto"/>
        <w:left w:val="none" w:sz="0" w:space="0" w:color="auto"/>
        <w:bottom w:val="none" w:sz="0" w:space="0" w:color="auto"/>
        <w:right w:val="none" w:sz="0" w:space="0" w:color="auto"/>
      </w:divBdr>
      <w:divsChild>
        <w:div w:id="2097628736">
          <w:marLeft w:val="0"/>
          <w:marRight w:val="0"/>
          <w:marTop w:val="0"/>
          <w:marBottom w:val="0"/>
          <w:divBdr>
            <w:top w:val="none" w:sz="0" w:space="0" w:color="auto"/>
            <w:left w:val="none" w:sz="0" w:space="0" w:color="auto"/>
            <w:bottom w:val="none" w:sz="0" w:space="0" w:color="auto"/>
            <w:right w:val="none" w:sz="0" w:space="0" w:color="auto"/>
          </w:divBdr>
          <w:divsChild>
            <w:div w:id="1685017110">
              <w:marLeft w:val="0"/>
              <w:marRight w:val="0"/>
              <w:marTop w:val="0"/>
              <w:marBottom w:val="0"/>
              <w:divBdr>
                <w:top w:val="single" w:sz="6" w:space="0" w:color="D4D4D4"/>
                <w:left w:val="none" w:sz="0" w:space="0" w:color="auto"/>
                <w:bottom w:val="single" w:sz="6" w:space="0" w:color="D4D4D4"/>
                <w:right w:val="none" w:sz="0" w:space="0" w:color="auto"/>
              </w:divBdr>
            </w:div>
            <w:div w:id="764040144">
              <w:marLeft w:val="0"/>
              <w:marRight w:val="0"/>
              <w:marTop w:val="0"/>
              <w:marBottom w:val="0"/>
              <w:divBdr>
                <w:top w:val="none" w:sz="0" w:space="0" w:color="auto"/>
                <w:left w:val="none" w:sz="0" w:space="0" w:color="auto"/>
                <w:bottom w:val="none" w:sz="0" w:space="0" w:color="auto"/>
                <w:right w:val="none" w:sz="0" w:space="0" w:color="auto"/>
              </w:divBdr>
              <w:divsChild>
                <w:div w:id="432359046">
                  <w:marLeft w:val="0"/>
                  <w:marRight w:val="0"/>
                  <w:marTop w:val="0"/>
                  <w:marBottom w:val="0"/>
                  <w:divBdr>
                    <w:top w:val="none" w:sz="0" w:space="0" w:color="auto"/>
                    <w:left w:val="none" w:sz="0" w:space="0" w:color="auto"/>
                    <w:bottom w:val="none" w:sz="0" w:space="0" w:color="auto"/>
                    <w:right w:val="none" w:sz="0" w:space="0" w:color="auto"/>
                  </w:divBdr>
                  <w:divsChild>
                    <w:div w:id="813644685">
                      <w:marLeft w:val="0"/>
                      <w:marRight w:val="0"/>
                      <w:marTop w:val="0"/>
                      <w:marBottom w:val="0"/>
                      <w:divBdr>
                        <w:top w:val="none" w:sz="0" w:space="0" w:color="auto"/>
                        <w:left w:val="none" w:sz="0" w:space="0" w:color="auto"/>
                        <w:bottom w:val="none" w:sz="0" w:space="0" w:color="auto"/>
                        <w:right w:val="none" w:sz="0" w:space="0" w:color="auto"/>
                      </w:divBdr>
                      <w:divsChild>
                        <w:div w:id="1157921848">
                          <w:marLeft w:val="0"/>
                          <w:marRight w:val="0"/>
                          <w:marTop w:val="0"/>
                          <w:marBottom w:val="0"/>
                          <w:divBdr>
                            <w:top w:val="none" w:sz="0" w:space="0" w:color="auto"/>
                            <w:left w:val="none" w:sz="0" w:space="0" w:color="auto"/>
                            <w:bottom w:val="none" w:sz="0" w:space="0" w:color="auto"/>
                            <w:right w:val="none" w:sz="0" w:space="0" w:color="auto"/>
                          </w:divBdr>
                          <w:divsChild>
                            <w:div w:id="1350910692">
                              <w:marLeft w:val="0"/>
                              <w:marRight w:val="0"/>
                              <w:marTop w:val="0"/>
                              <w:marBottom w:val="0"/>
                              <w:divBdr>
                                <w:top w:val="none" w:sz="0" w:space="0" w:color="auto"/>
                                <w:left w:val="none" w:sz="0" w:space="0" w:color="auto"/>
                                <w:bottom w:val="none" w:sz="0" w:space="0" w:color="auto"/>
                                <w:right w:val="none" w:sz="0" w:space="0" w:color="auto"/>
                              </w:divBdr>
                              <w:divsChild>
                                <w:div w:id="235865200">
                                  <w:marLeft w:val="0"/>
                                  <w:marRight w:val="0"/>
                                  <w:marTop w:val="0"/>
                                  <w:marBottom w:val="0"/>
                                  <w:divBdr>
                                    <w:top w:val="none" w:sz="0" w:space="0" w:color="auto"/>
                                    <w:left w:val="none" w:sz="0" w:space="0" w:color="auto"/>
                                    <w:bottom w:val="none" w:sz="0" w:space="0" w:color="auto"/>
                                    <w:right w:val="none" w:sz="0" w:space="0" w:color="auto"/>
                                  </w:divBdr>
                                  <w:divsChild>
                                    <w:div w:id="423453640">
                                      <w:marLeft w:val="0"/>
                                      <w:marRight w:val="0"/>
                                      <w:marTop w:val="0"/>
                                      <w:marBottom w:val="0"/>
                                      <w:divBdr>
                                        <w:top w:val="none" w:sz="0" w:space="0" w:color="auto"/>
                                        <w:left w:val="none" w:sz="0" w:space="0" w:color="auto"/>
                                        <w:bottom w:val="none" w:sz="0" w:space="0" w:color="auto"/>
                                        <w:right w:val="none" w:sz="0" w:space="0" w:color="auto"/>
                                      </w:divBdr>
                                      <w:divsChild>
                                        <w:div w:id="510023657">
                                          <w:marLeft w:val="0"/>
                                          <w:marRight w:val="0"/>
                                          <w:marTop w:val="0"/>
                                          <w:marBottom w:val="0"/>
                                          <w:divBdr>
                                            <w:top w:val="none" w:sz="0" w:space="0" w:color="auto"/>
                                            <w:left w:val="none" w:sz="0" w:space="0" w:color="auto"/>
                                            <w:bottom w:val="none" w:sz="0" w:space="0" w:color="auto"/>
                                            <w:right w:val="none" w:sz="0" w:space="0" w:color="auto"/>
                                          </w:divBdr>
                                          <w:divsChild>
                                            <w:div w:id="1408068146">
                                              <w:marLeft w:val="0"/>
                                              <w:marRight w:val="0"/>
                                              <w:marTop w:val="0"/>
                                              <w:marBottom w:val="0"/>
                                              <w:divBdr>
                                                <w:top w:val="none" w:sz="0" w:space="0" w:color="auto"/>
                                                <w:left w:val="none" w:sz="0" w:space="0" w:color="auto"/>
                                                <w:bottom w:val="none" w:sz="0" w:space="0" w:color="auto"/>
                                                <w:right w:val="none" w:sz="0" w:space="0" w:color="auto"/>
                                              </w:divBdr>
                                              <w:divsChild>
                                                <w:div w:id="633606607">
                                                  <w:marLeft w:val="0"/>
                                                  <w:marRight w:val="0"/>
                                                  <w:marTop w:val="0"/>
                                                  <w:marBottom w:val="0"/>
                                                  <w:divBdr>
                                                    <w:top w:val="none" w:sz="0" w:space="0" w:color="auto"/>
                                                    <w:left w:val="none" w:sz="0" w:space="0" w:color="auto"/>
                                                    <w:bottom w:val="none" w:sz="0" w:space="0" w:color="auto"/>
                                                    <w:right w:val="none" w:sz="0" w:space="0" w:color="auto"/>
                                                  </w:divBdr>
                                                  <w:divsChild>
                                                    <w:div w:id="600724034">
                                                      <w:marLeft w:val="0"/>
                                                      <w:marRight w:val="0"/>
                                                      <w:marTop w:val="0"/>
                                                      <w:marBottom w:val="0"/>
                                                      <w:divBdr>
                                                        <w:top w:val="none" w:sz="0" w:space="0" w:color="auto"/>
                                                        <w:left w:val="none" w:sz="0" w:space="0" w:color="auto"/>
                                                        <w:bottom w:val="none" w:sz="0" w:space="0" w:color="auto"/>
                                                        <w:right w:val="none" w:sz="0" w:space="0" w:color="auto"/>
                                                      </w:divBdr>
                                                    </w:div>
                                                    <w:div w:id="1633486035">
                                                      <w:marLeft w:val="0"/>
                                                      <w:marRight w:val="0"/>
                                                      <w:marTop w:val="0"/>
                                                      <w:marBottom w:val="0"/>
                                                      <w:divBdr>
                                                        <w:top w:val="none" w:sz="0" w:space="0" w:color="auto"/>
                                                        <w:left w:val="none" w:sz="0" w:space="0" w:color="auto"/>
                                                        <w:bottom w:val="none" w:sz="0" w:space="0" w:color="auto"/>
                                                        <w:right w:val="none" w:sz="0" w:space="0" w:color="auto"/>
                                                      </w:divBdr>
                                                    </w:div>
                                                  </w:divsChild>
                                                </w:div>
                                                <w:div w:id="529535830">
                                                  <w:marLeft w:val="0"/>
                                                  <w:marRight w:val="0"/>
                                                  <w:marTop w:val="0"/>
                                                  <w:marBottom w:val="0"/>
                                                  <w:divBdr>
                                                    <w:top w:val="none" w:sz="0" w:space="0" w:color="auto"/>
                                                    <w:left w:val="none" w:sz="0" w:space="0" w:color="auto"/>
                                                    <w:bottom w:val="none" w:sz="0" w:space="0" w:color="auto"/>
                                                    <w:right w:val="none" w:sz="0" w:space="0" w:color="auto"/>
                                                  </w:divBdr>
                                                  <w:divsChild>
                                                    <w:div w:id="1895391803">
                                                      <w:marLeft w:val="0"/>
                                                      <w:marRight w:val="0"/>
                                                      <w:marTop w:val="0"/>
                                                      <w:marBottom w:val="0"/>
                                                      <w:divBdr>
                                                        <w:top w:val="none" w:sz="0" w:space="0" w:color="auto"/>
                                                        <w:left w:val="none" w:sz="0" w:space="0" w:color="auto"/>
                                                        <w:bottom w:val="none" w:sz="0" w:space="0" w:color="auto"/>
                                                        <w:right w:val="none" w:sz="0" w:space="0" w:color="auto"/>
                                                      </w:divBdr>
                                                      <w:divsChild>
                                                        <w:div w:id="11194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4059">
                                                  <w:marLeft w:val="0"/>
                                                  <w:marRight w:val="0"/>
                                                  <w:marTop w:val="0"/>
                                                  <w:marBottom w:val="0"/>
                                                  <w:divBdr>
                                                    <w:top w:val="none" w:sz="0" w:space="0" w:color="auto"/>
                                                    <w:left w:val="none" w:sz="0" w:space="0" w:color="auto"/>
                                                    <w:bottom w:val="none" w:sz="0" w:space="0" w:color="auto"/>
                                                    <w:right w:val="none" w:sz="0" w:space="0" w:color="auto"/>
                                                  </w:divBdr>
                                                  <w:divsChild>
                                                    <w:div w:id="1775443528">
                                                      <w:marLeft w:val="0"/>
                                                      <w:marRight w:val="0"/>
                                                      <w:marTop w:val="0"/>
                                                      <w:marBottom w:val="0"/>
                                                      <w:divBdr>
                                                        <w:top w:val="none" w:sz="0" w:space="0" w:color="auto"/>
                                                        <w:left w:val="none" w:sz="0" w:space="0" w:color="auto"/>
                                                        <w:bottom w:val="none" w:sz="0" w:space="0" w:color="auto"/>
                                                        <w:right w:val="none" w:sz="0" w:space="0" w:color="auto"/>
                                                      </w:divBdr>
                                                    </w:div>
                                                    <w:div w:id="13247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945066">
          <w:marLeft w:val="0"/>
          <w:marRight w:val="0"/>
          <w:marTop w:val="0"/>
          <w:marBottom w:val="0"/>
          <w:divBdr>
            <w:top w:val="none" w:sz="0" w:space="0" w:color="auto"/>
            <w:left w:val="none" w:sz="0" w:space="0" w:color="auto"/>
            <w:bottom w:val="none" w:sz="0" w:space="0" w:color="auto"/>
            <w:right w:val="none" w:sz="0" w:space="0" w:color="auto"/>
          </w:divBdr>
          <w:divsChild>
            <w:div w:id="732582824">
              <w:marLeft w:val="0"/>
              <w:marRight w:val="0"/>
              <w:marTop w:val="0"/>
              <w:marBottom w:val="0"/>
              <w:divBdr>
                <w:top w:val="single" w:sz="6" w:space="0" w:color="D4D4D4"/>
                <w:left w:val="none" w:sz="0" w:space="0" w:color="auto"/>
                <w:bottom w:val="single" w:sz="6" w:space="0" w:color="D4D4D4"/>
                <w:right w:val="none" w:sz="0" w:space="0" w:color="auto"/>
              </w:divBdr>
            </w:div>
          </w:divsChild>
        </w:div>
        <w:div w:id="2034960049">
          <w:marLeft w:val="0"/>
          <w:marRight w:val="0"/>
          <w:marTop w:val="0"/>
          <w:marBottom w:val="0"/>
          <w:divBdr>
            <w:top w:val="none" w:sz="0" w:space="0" w:color="auto"/>
            <w:left w:val="none" w:sz="0" w:space="0" w:color="auto"/>
            <w:bottom w:val="none" w:sz="0" w:space="0" w:color="auto"/>
            <w:right w:val="none" w:sz="0" w:space="0" w:color="auto"/>
          </w:divBdr>
          <w:divsChild>
            <w:div w:id="192311657">
              <w:marLeft w:val="0"/>
              <w:marRight w:val="0"/>
              <w:marTop w:val="0"/>
              <w:marBottom w:val="0"/>
              <w:divBdr>
                <w:top w:val="single" w:sz="6" w:space="0" w:color="D4D4D4"/>
                <w:left w:val="none" w:sz="0" w:space="0" w:color="auto"/>
                <w:bottom w:val="single" w:sz="6" w:space="0" w:color="D4D4D4"/>
                <w:right w:val="none" w:sz="0" w:space="0" w:color="auto"/>
              </w:divBdr>
            </w:div>
          </w:divsChild>
        </w:div>
        <w:div w:id="528420291">
          <w:marLeft w:val="0"/>
          <w:marRight w:val="0"/>
          <w:marTop w:val="0"/>
          <w:marBottom w:val="0"/>
          <w:divBdr>
            <w:top w:val="none" w:sz="0" w:space="0" w:color="auto"/>
            <w:left w:val="none" w:sz="0" w:space="0" w:color="auto"/>
            <w:bottom w:val="none" w:sz="0" w:space="0" w:color="auto"/>
            <w:right w:val="none" w:sz="0" w:space="0" w:color="auto"/>
          </w:divBdr>
          <w:divsChild>
            <w:div w:id="723455261">
              <w:marLeft w:val="0"/>
              <w:marRight w:val="0"/>
              <w:marTop w:val="0"/>
              <w:marBottom w:val="0"/>
              <w:divBdr>
                <w:top w:val="single" w:sz="6" w:space="0" w:color="D4D4D4"/>
                <w:left w:val="none" w:sz="0" w:space="0" w:color="auto"/>
                <w:bottom w:val="single" w:sz="6" w:space="0" w:color="D4D4D4"/>
                <w:right w:val="none" w:sz="0" w:space="0" w:color="auto"/>
              </w:divBdr>
            </w:div>
          </w:divsChild>
        </w:div>
      </w:divsChild>
    </w:div>
    <w:div w:id="187718619">
      <w:bodyDiv w:val="1"/>
      <w:marLeft w:val="0"/>
      <w:marRight w:val="0"/>
      <w:marTop w:val="0"/>
      <w:marBottom w:val="0"/>
      <w:divBdr>
        <w:top w:val="none" w:sz="0" w:space="0" w:color="auto"/>
        <w:left w:val="none" w:sz="0" w:space="0" w:color="auto"/>
        <w:bottom w:val="none" w:sz="0" w:space="0" w:color="auto"/>
        <w:right w:val="none" w:sz="0" w:space="0" w:color="auto"/>
      </w:divBdr>
    </w:div>
    <w:div w:id="248083555">
      <w:bodyDiv w:val="1"/>
      <w:marLeft w:val="0"/>
      <w:marRight w:val="0"/>
      <w:marTop w:val="0"/>
      <w:marBottom w:val="0"/>
      <w:divBdr>
        <w:top w:val="none" w:sz="0" w:space="0" w:color="auto"/>
        <w:left w:val="none" w:sz="0" w:space="0" w:color="auto"/>
        <w:bottom w:val="none" w:sz="0" w:space="0" w:color="auto"/>
        <w:right w:val="none" w:sz="0" w:space="0" w:color="auto"/>
      </w:divBdr>
    </w:div>
    <w:div w:id="412822102">
      <w:bodyDiv w:val="1"/>
      <w:marLeft w:val="0"/>
      <w:marRight w:val="0"/>
      <w:marTop w:val="0"/>
      <w:marBottom w:val="0"/>
      <w:divBdr>
        <w:top w:val="none" w:sz="0" w:space="0" w:color="auto"/>
        <w:left w:val="none" w:sz="0" w:space="0" w:color="auto"/>
        <w:bottom w:val="none" w:sz="0" w:space="0" w:color="auto"/>
        <w:right w:val="none" w:sz="0" w:space="0" w:color="auto"/>
      </w:divBdr>
    </w:div>
    <w:div w:id="579675725">
      <w:bodyDiv w:val="1"/>
      <w:marLeft w:val="0"/>
      <w:marRight w:val="0"/>
      <w:marTop w:val="0"/>
      <w:marBottom w:val="0"/>
      <w:divBdr>
        <w:top w:val="none" w:sz="0" w:space="0" w:color="auto"/>
        <w:left w:val="none" w:sz="0" w:space="0" w:color="auto"/>
        <w:bottom w:val="none" w:sz="0" w:space="0" w:color="auto"/>
        <w:right w:val="none" w:sz="0" w:space="0" w:color="auto"/>
      </w:divBdr>
    </w:div>
    <w:div w:id="808475771">
      <w:bodyDiv w:val="1"/>
      <w:marLeft w:val="0"/>
      <w:marRight w:val="0"/>
      <w:marTop w:val="0"/>
      <w:marBottom w:val="0"/>
      <w:divBdr>
        <w:top w:val="none" w:sz="0" w:space="0" w:color="auto"/>
        <w:left w:val="none" w:sz="0" w:space="0" w:color="auto"/>
        <w:bottom w:val="none" w:sz="0" w:space="0" w:color="auto"/>
        <w:right w:val="none" w:sz="0" w:space="0" w:color="auto"/>
      </w:divBdr>
    </w:div>
    <w:div w:id="827595375">
      <w:bodyDiv w:val="1"/>
      <w:marLeft w:val="0"/>
      <w:marRight w:val="0"/>
      <w:marTop w:val="0"/>
      <w:marBottom w:val="0"/>
      <w:divBdr>
        <w:top w:val="none" w:sz="0" w:space="0" w:color="auto"/>
        <w:left w:val="none" w:sz="0" w:space="0" w:color="auto"/>
        <w:bottom w:val="none" w:sz="0" w:space="0" w:color="auto"/>
        <w:right w:val="none" w:sz="0" w:space="0" w:color="auto"/>
      </w:divBdr>
    </w:div>
    <w:div w:id="831679854">
      <w:bodyDiv w:val="1"/>
      <w:marLeft w:val="0"/>
      <w:marRight w:val="0"/>
      <w:marTop w:val="0"/>
      <w:marBottom w:val="0"/>
      <w:divBdr>
        <w:top w:val="none" w:sz="0" w:space="0" w:color="auto"/>
        <w:left w:val="none" w:sz="0" w:space="0" w:color="auto"/>
        <w:bottom w:val="none" w:sz="0" w:space="0" w:color="auto"/>
        <w:right w:val="none" w:sz="0" w:space="0" w:color="auto"/>
      </w:divBdr>
      <w:divsChild>
        <w:div w:id="1896164751">
          <w:marLeft w:val="0"/>
          <w:marRight w:val="0"/>
          <w:marTop w:val="0"/>
          <w:marBottom w:val="0"/>
          <w:divBdr>
            <w:top w:val="single" w:sz="2" w:space="5" w:color="000000"/>
            <w:left w:val="single" w:sz="2" w:space="0" w:color="000000"/>
            <w:bottom w:val="single" w:sz="6" w:space="5" w:color="E7ECF2"/>
            <w:right w:val="single" w:sz="2" w:space="0" w:color="000000"/>
          </w:divBdr>
          <w:divsChild>
            <w:div w:id="1314064522">
              <w:marLeft w:val="0"/>
              <w:marRight w:val="0"/>
              <w:marTop w:val="0"/>
              <w:marBottom w:val="0"/>
              <w:divBdr>
                <w:top w:val="single" w:sz="2" w:space="0" w:color="000000"/>
                <w:left w:val="single" w:sz="2" w:space="8" w:color="000000"/>
                <w:bottom w:val="single" w:sz="2" w:space="0" w:color="000000"/>
                <w:right w:val="single" w:sz="2" w:space="8" w:color="000000"/>
              </w:divBdr>
            </w:div>
            <w:div w:id="769393549">
              <w:marLeft w:val="0"/>
              <w:marRight w:val="0"/>
              <w:marTop w:val="0"/>
              <w:marBottom w:val="0"/>
              <w:divBdr>
                <w:top w:val="single" w:sz="2" w:space="0" w:color="000000"/>
                <w:left w:val="single" w:sz="2" w:space="4" w:color="000000"/>
                <w:bottom w:val="single" w:sz="2" w:space="0" w:color="000000"/>
                <w:right w:val="single" w:sz="2" w:space="8" w:color="000000"/>
              </w:divBdr>
            </w:div>
            <w:div w:id="193034985">
              <w:marLeft w:val="0"/>
              <w:marRight w:val="0"/>
              <w:marTop w:val="0"/>
              <w:marBottom w:val="0"/>
              <w:divBdr>
                <w:top w:val="single" w:sz="2" w:space="0" w:color="000000"/>
                <w:left w:val="single" w:sz="2" w:space="6" w:color="000000"/>
                <w:bottom w:val="single" w:sz="2" w:space="0" w:color="000000"/>
                <w:right w:val="single" w:sz="2" w:space="8" w:color="000000"/>
              </w:divBdr>
              <w:divsChild>
                <w:div w:id="833446892">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812091270">
          <w:marLeft w:val="0"/>
          <w:marRight w:val="0"/>
          <w:marTop w:val="0"/>
          <w:marBottom w:val="0"/>
          <w:divBdr>
            <w:top w:val="single" w:sz="2" w:space="5" w:color="000000"/>
            <w:left w:val="single" w:sz="2" w:space="0" w:color="000000"/>
            <w:bottom w:val="single" w:sz="6" w:space="5" w:color="E7ECF2"/>
            <w:right w:val="single" w:sz="2" w:space="0" w:color="000000"/>
          </w:divBdr>
          <w:divsChild>
            <w:div w:id="1547639312">
              <w:marLeft w:val="0"/>
              <w:marRight w:val="0"/>
              <w:marTop w:val="0"/>
              <w:marBottom w:val="0"/>
              <w:divBdr>
                <w:top w:val="single" w:sz="2" w:space="0" w:color="000000"/>
                <w:left w:val="single" w:sz="2" w:space="8" w:color="000000"/>
                <w:bottom w:val="single" w:sz="2" w:space="0" w:color="000000"/>
                <w:right w:val="single" w:sz="2" w:space="8" w:color="000000"/>
              </w:divBdr>
            </w:div>
            <w:div w:id="1585139895">
              <w:marLeft w:val="0"/>
              <w:marRight w:val="0"/>
              <w:marTop w:val="0"/>
              <w:marBottom w:val="0"/>
              <w:divBdr>
                <w:top w:val="single" w:sz="2" w:space="0" w:color="000000"/>
                <w:left w:val="single" w:sz="2" w:space="4" w:color="000000"/>
                <w:bottom w:val="single" w:sz="2" w:space="0" w:color="000000"/>
                <w:right w:val="single" w:sz="2" w:space="8" w:color="000000"/>
              </w:divBdr>
            </w:div>
            <w:div w:id="1932622542">
              <w:marLeft w:val="0"/>
              <w:marRight w:val="0"/>
              <w:marTop w:val="0"/>
              <w:marBottom w:val="0"/>
              <w:divBdr>
                <w:top w:val="single" w:sz="2" w:space="0" w:color="000000"/>
                <w:left w:val="single" w:sz="2" w:space="6" w:color="000000"/>
                <w:bottom w:val="single" w:sz="2" w:space="0" w:color="000000"/>
                <w:right w:val="single" w:sz="2" w:space="8" w:color="000000"/>
              </w:divBdr>
              <w:divsChild>
                <w:div w:id="47364824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639727932">
          <w:marLeft w:val="0"/>
          <w:marRight w:val="0"/>
          <w:marTop w:val="0"/>
          <w:marBottom w:val="0"/>
          <w:divBdr>
            <w:top w:val="single" w:sz="2" w:space="5" w:color="000000"/>
            <w:left w:val="single" w:sz="2" w:space="0" w:color="000000"/>
            <w:bottom w:val="single" w:sz="6" w:space="5" w:color="E7ECF2"/>
            <w:right w:val="single" w:sz="2" w:space="0" w:color="000000"/>
          </w:divBdr>
          <w:divsChild>
            <w:div w:id="286084669">
              <w:marLeft w:val="0"/>
              <w:marRight w:val="0"/>
              <w:marTop w:val="0"/>
              <w:marBottom w:val="0"/>
              <w:divBdr>
                <w:top w:val="single" w:sz="2" w:space="0" w:color="000000"/>
                <w:left w:val="single" w:sz="2" w:space="8" w:color="000000"/>
                <w:bottom w:val="single" w:sz="2" w:space="0" w:color="000000"/>
                <w:right w:val="single" w:sz="2" w:space="8" w:color="000000"/>
              </w:divBdr>
            </w:div>
            <w:div w:id="653875290">
              <w:marLeft w:val="0"/>
              <w:marRight w:val="0"/>
              <w:marTop w:val="0"/>
              <w:marBottom w:val="0"/>
              <w:divBdr>
                <w:top w:val="single" w:sz="2" w:space="0" w:color="000000"/>
                <w:left w:val="single" w:sz="2" w:space="4" w:color="000000"/>
                <w:bottom w:val="single" w:sz="2" w:space="0" w:color="000000"/>
                <w:right w:val="single" w:sz="2" w:space="8" w:color="000000"/>
              </w:divBdr>
            </w:div>
            <w:div w:id="1080367879">
              <w:marLeft w:val="0"/>
              <w:marRight w:val="0"/>
              <w:marTop w:val="0"/>
              <w:marBottom w:val="0"/>
              <w:divBdr>
                <w:top w:val="single" w:sz="2" w:space="0" w:color="000000"/>
                <w:left w:val="single" w:sz="2" w:space="6" w:color="000000"/>
                <w:bottom w:val="single" w:sz="2" w:space="0" w:color="000000"/>
                <w:right w:val="single" w:sz="2" w:space="8" w:color="000000"/>
              </w:divBdr>
              <w:divsChild>
                <w:div w:id="18337078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142120308">
          <w:marLeft w:val="0"/>
          <w:marRight w:val="0"/>
          <w:marTop w:val="0"/>
          <w:marBottom w:val="0"/>
          <w:divBdr>
            <w:top w:val="single" w:sz="2" w:space="5" w:color="000000"/>
            <w:left w:val="single" w:sz="2" w:space="0" w:color="000000"/>
            <w:bottom w:val="single" w:sz="6" w:space="5" w:color="E7ECF2"/>
            <w:right w:val="single" w:sz="2" w:space="0" w:color="000000"/>
          </w:divBdr>
          <w:divsChild>
            <w:div w:id="1618099173">
              <w:marLeft w:val="0"/>
              <w:marRight w:val="0"/>
              <w:marTop w:val="0"/>
              <w:marBottom w:val="0"/>
              <w:divBdr>
                <w:top w:val="single" w:sz="2" w:space="0" w:color="000000"/>
                <w:left w:val="single" w:sz="2" w:space="8" w:color="000000"/>
                <w:bottom w:val="single" w:sz="2" w:space="0" w:color="000000"/>
                <w:right w:val="single" w:sz="2" w:space="8" w:color="000000"/>
              </w:divBdr>
            </w:div>
            <w:div w:id="1536193135">
              <w:marLeft w:val="0"/>
              <w:marRight w:val="0"/>
              <w:marTop w:val="0"/>
              <w:marBottom w:val="0"/>
              <w:divBdr>
                <w:top w:val="single" w:sz="2" w:space="0" w:color="000000"/>
                <w:left w:val="single" w:sz="2" w:space="4" w:color="000000"/>
                <w:bottom w:val="single" w:sz="2" w:space="0" w:color="000000"/>
                <w:right w:val="single" w:sz="2" w:space="8" w:color="000000"/>
              </w:divBdr>
            </w:div>
            <w:div w:id="1844733871">
              <w:marLeft w:val="0"/>
              <w:marRight w:val="0"/>
              <w:marTop w:val="0"/>
              <w:marBottom w:val="0"/>
              <w:divBdr>
                <w:top w:val="single" w:sz="2" w:space="0" w:color="000000"/>
                <w:left w:val="single" w:sz="2" w:space="6" w:color="000000"/>
                <w:bottom w:val="single" w:sz="2" w:space="0" w:color="000000"/>
                <w:right w:val="single" w:sz="2" w:space="8" w:color="000000"/>
              </w:divBdr>
              <w:divsChild>
                <w:div w:id="814104256">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28459037">
          <w:marLeft w:val="0"/>
          <w:marRight w:val="0"/>
          <w:marTop w:val="0"/>
          <w:marBottom w:val="0"/>
          <w:divBdr>
            <w:top w:val="single" w:sz="2" w:space="5" w:color="000000"/>
            <w:left w:val="single" w:sz="2" w:space="0" w:color="000000"/>
            <w:bottom w:val="single" w:sz="6" w:space="5" w:color="E7ECF2"/>
            <w:right w:val="single" w:sz="2" w:space="0" w:color="000000"/>
          </w:divBdr>
          <w:divsChild>
            <w:div w:id="136537544">
              <w:marLeft w:val="0"/>
              <w:marRight w:val="0"/>
              <w:marTop w:val="0"/>
              <w:marBottom w:val="0"/>
              <w:divBdr>
                <w:top w:val="single" w:sz="2" w:space="0" w:color="000000"/>
                <w:left w:val="single" w:sz="2" w:space="8" w:color="000000"/>
                <w:bottom w:val="single" w:sz="2" w:space="0" w:color="000000"/>
                <w:right w:val="single" w:sz="2" w:space="8" w:color="000000"/>
              </w:divBdr>
            </w:div>
            <w:div w:id="1196429544">
              <w:marLeft w:val="0"/>
              <w:marRight w:val="0"/>
              <w:marTop w:val="0"/>
              <w:marBottom w:val="0"/>
              <w:divBdr>
                <w:top w:val="single" w:sz="2" w:space="0" w:color="000000"/>
                <w:left w:val="single" w:sz="2" w:space="4" w:color="000000"/>
                <w:bottom w:val="single" w:sz="2" w:space="0" w:color="000000"/>
                <w:right w:val="single" w:sz="2" w:space="8" w:color="000000"/>
              </w:divBdr>
            </w:div>
            <w:div w:id="210772788">
              <w:marLeft w:val="0"/>
              <w:marRight w:val="0"/>
              <w:marTop w:val="0"/>
              <w:marBottom w:val="0"/>
              <w:divBdr>
                <w:top w:val="single" w:sz="2" w:space="0" w:color="000000"/>
                <w:left w:val="single" w:sz="2" w:space="6" w:color="000000"/>
                <w:bottom w:val="single" w:sz="2" w:space="0" w:color="000000"/>
                <w:right w:val="single" w:sz="2" w:space="8" w:color="000000"/>
              </w:divBdr>
              <w:divsChild>
                <w:div w:id="67419258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sChild>
    </w:div>
    <w:div w:id="892429981">
      <w:bodyDiv w:val="1"/>
      <w:marLeft w:val="0"/>
      <w:marRight w:val="0"/>
      <w:marTop w:val="0"/>
      <w:marBottom w:val="0"/>
      <w:divBdr>
        <w:top w:val="none" w:sz="0" w:space="0" w:color="auto"/>
        <w:left w:val="none" w:sz="0" w:space="0" w:color="auto"/>
        <w:bottom w:val="none" w:sz="0" w:space="0" w:color="auto"/>
        <w:right w:val="none" w:sz="0" w:space="0" w:color="auto"/>
      </w:divBdr>
      <w:divsChild>
        <w:div w:id="772554157">
          <w:marLeft w:val="-300"/>
          <w:marRight w:val="0"/>
          <w:marTop w:val="0"/>
          <w:marBottom w:val="0"/>
          <w:divBdr>
            <w:top w:val="none" w:sz="0" w:space="0" w:color="auto"/>
            <w:left w:val="none" w:sz="0" w:space="0" w:color="auto"/>
            <w:bottom w:val="none" w:sz="0" w:space="0" w:color="auto"/>
            <w:right w:val="none" w:sz="0" w:space="0" w:color="auto"/>
          </w:divBdr>
          <w:divsChild>
            <w:div w:id="1626085008">
              <w:marLeft w:val="0"/>
              <w:marRight w:val="0"/>
              <w:marTop w:val="0"/>
              <w:marBottom w:val="0"/>
              <w:divBdr>
                <w:top w:val="none" w:sz="0" w:space="0" w:color="auto"/>
                <w:left w:val="none" w:sz="0" w:space="0" w:color="auto"/>
                <w:bottom w:val="none" w:sz="0" w:space="0" w:color="auto"/>
                <w:right w:val="none" w:sz="0" w:space="0" w:color="auto"/>
              </w:divBdr>
              <w:divsChild>
                <w:div w:id="635527040">
                  <w:marLeft w:val="0"/>
                  <w:marRight w:val="0"/>
                  <w:marTop w:val="0"/>
                  <w:marBottom w:val="0"/>
                  <w:divBdr>
                    <w:top w:val="none" w:sz="0" w:space="0" w:color="auto"/>
                    <w:left w:val="none" w:sz="0" w:space="0" w:color="auto"/>
                    <w:bottom w:val="single" w:sz="6" w:space="15" w:color="B2B2BE"/>
                    <w:right w:val="none" w:sz="0" w:space="0" w:color="auto"/>
                  </w:divBdr>
                  <w:divsChild>
                    <w:div w:id="624965607">
                      <w:marLeft w:val="0"/>
                      <w:marRight w:val="0"/>
                      <w:marTop w:val="0"/>
                      <w:marBottom w:val="0"/>
                      <w:divBdr>
                        <w:top w:val="none" w:sz="0" w:space="0" w:color="auto"/>
                        <w:left w:val="none" w:sz="0" w:space="0" w:color="auto"/>
                        <w:bottom w:val="none" w:sz="0" w:space="0" w:color="auto"/>
                        <w:right w:val="none" w:sz="0" w:space="0" w:color="auto"/>
                      </w:divBdr>
                      <w:divsChild>
                        <w:div w:id="1528251726">
                          <w:marLeft w:val="0"/>
                          <w:marRight w:val="0"/>
                          <w:marTop w:val="0"/>
                          <w:marBottom w:val="0"/>
                          <w:divBdr>
                            <w:top w:val="none" w:sz="0" w:space="0" w:color="auto"/>
                            <w:left w:val="none" w:sz="0" w:space="0" w:color="auto"/>
                            <w:bottom w:val="none" w:sz="0" w:space="0" w:color="auto"/>
                            <w:right w:val="none" w:sz="0" w:space="0" w:color="auto"/>
                          </w:divBdr>
                          <w:divsChild>
                            <w:div w:id="1973635113">
                              <w:marLeft w:val="0"/>
                              <w:marRight w:val="0"/>
                              <w:marTop w:val="0"/>
                              <w:marBottom w:val="0"/>
                              <w:divBdr>
                                <w:top w:val="none" w:sz="0" w:space="0" w:color="auto"/>
                                <w:left w:val="none" w:sz="0" w:space="0" w:color="auto"/>
                                <w:bottom w:val="none" w:sz="0" w:space="0" w:color="auto"/>
                                <w:right w:val="none" w:sz="0" w:space="0" w:color="auto"/>
                              </w:divBdr>
                            </w:div>
                          </w:divsChild>
                        </w:div>
                        <w:div w:id="1239632382">
                          <w:marLeft w:val="0"/>
                          <w:marRight w:val="0"/>
                          <w:marTop w:val="0"/>
                          <w:marBottom w:val="0"/>
                          <w:divBdr>
                            <w:top w:val="none" w:sz="0" w:space="0" w:color="auto"/>
                            <w:left w:val="none" w:sz="0" w:space="0" w:color="auto"/>
                            <w:bottom w:val="none" w:sz="0" w:space="0" w:color="auto"/>
                            <w:right w:val="none" w:sz="0" w:space="0" w:color="auto"/>
                          </w:divBdr>
                          <w:divsChild>
                            <w:div w:id="1554927940">
                              <w:marLeft w:val="300"/>
                              <w:marRight w:val="0"/>
                              <w:marTop w:val="0"/>
                              <w:marBottom w:val="0"/>
                              <w:divBdr>
                                <w:top w:val="none" w:sz="0" w:space="0" w:color="auto"/>
                                <w:left w:val="none" w:sz="0" w:space="0" w:color="auto"/>
                                <w:bottom w:val="none" w:sz="0" w:space="0" w:color="auto"/>
                                <w:right w:val="none" w:sz="0" w:space="0" w:color="auto"/>
                              </w:divBdr>
                              <w:divsChild>
                                <w:div w:id="1565021590">
                                  <w:marLeft w:val="0"/>
                                  <w:marRight w:val="0"/>
                                  <w:marTop w:val="0"/>
                                  <w:marBottom w:val="90"/>
                                  <w:divBdr>
                                    <w:top w:val="none" w:sz="0" w:space="0" w:color="auto"/>
                                    <w:left w:val="none" w:sz="0" w:space="0" w:color="auto"/>
                                    <w:bottom w:val="none" w:sz="0" w:space="0" w:color="auto"/>
                                    <w:right w:val="none" w:sz="0" w:space="0" w:color="auto"/>
                                  </w:divBdr>
                                </w:div>
                                <w:div w:id="589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350740">
      <w:bodyDiv w:val="1"/>
      <w:marLeft w:val="0"/>
      <w:marRight w:val="0"/>
      <w:marTop w:val="0"/>
      <w:marBottom w:val="0"/>
      <w:divBdr>
        <w:top w:val="none" w:sz="0" w:space="0" w:color="auto"/>
        <w:left w:val="none" w:sz="0" w:space="0" w:color="auto"/>
        <w:bottom w:val="none" w:sz="0" w:space="0" w:color="auto"/>
        <w:right w:val="none" w:sz="0" w:space="0" w:color="auto"/>
      </w:divBdr>
    </w:div>
    <w:div w:id="1383554132">
      <w:bodyDiv w:val="1"/>
      <w:marLeft w:val="0"/>
      <w:marRight w:val="0"/>
      <w:marTop w:val="0"/>
      <w:marBottom w:val="0"/>
      <w:divBdr>
        <w:top w:val="none" w:sz="0" w:space="0" w:color="auto"/>
        <w:left w:val="none" w:sz="0" w:space="0" w:color="auto"/>
        <w:bottom w:val="none" w:sz="0" w:space="0" w:color="auto"/>
        <w:right w:val="none" w:sz="0" w:space="0" w:color="auto"/>
      </w:divBdr>
    </w:div>
    <w:div w:id="1400598509">
      <w:bodyDiv w:val="1"/>
      <w:marLeft w:val="0"/>
      <w:marRight w:val="0"/>
      <w:marTop w:val="0"/>
      <w:marBottom w:val="0"/>
      <w:divBdr>
        <w:top w:val="none" w:sz="0" w:space="0" w:color="auto"/>
        <w:left w:val="none" w:sz="0" w:space="0" w:color="auto"/>
        <w:bottom w:val="none" w:sz="0" w:space="0" w:color="auto"/>
        <w:right w:val="none" w:sz="0" w:space="0" w:color="auto"/>
      </w:divBdr>
      <w:divsChild>
        <w:div w:id="1636255419">
          <w:marLeft w:val="0"/>
          <w:marRight w:val="0"/>
          <w:marTop w:val="0"/>
          <w:marBottom w:val="150"/>
          <w:divBdr>
            <w:top w:val="none" w:sz="0" w:space="0" w:color="auto"/>
            <w:left w:val="none" w:sz="0" w:space="0" w:color="auto"/>
            <w:bottom w:val="none" w:sz="0" w:space="0" w:color="auto"/>
            <w:right w:val="none" w:sz="0" w:space="0" w:color="auto"/>
          </w:divBdr>
        </w:div>
        <w:div w:id="90660803">
          <w:marLeft w:val="0"/>
          <w:marRight w:val="0"/>
          <w:marTop w:val="0"/>
          <w:marBottom w:val="150"/>
          <w:divBdr>
            <w:top w:val="none" w:sz="0" w:space="0" w:color="auto"/>
            <w:left w:val="none" w:sz="0" w:space="0" w:color="auto"/>
            <w:bottom w:val="none" w:sz="0" w:space="0" w:color="auto"/>
            <w:right w:val="none" w:sz="0" w:space="0" w:color="auto"/>
          </w:divBdr>
        </w:div>
      </w:divsChild>
    </w:div>
    <w:div w:id="1453555211">
      <w:bodyDiv w:val="1"/>
      <w:marLeft w:val="0"/>
      <w:marRight w:val="0"/>
      <w:marTop w:val="0"/>
      <w:marBottom w:val="0"/>
      <w:divBdr>
        <w:top w:val="none" w:sz="0" w:space="0" w:color="auto"/>
        <w:left w:val="none" w:sz="0" w:space="0" w:color="auto"/>
        <w:bottom w:val="none" w:sz="0" w:space="0" w:color="auto"/>
        <w:right w:val="none" w:sz="0" w:space="0" w:color="auto"/>
      </w:divBdr>
    </w:div>
    <w:div w:id="1480150243">
      <w:bodyDiv w:val="1"/>
      <w:marLeft w:val="0"/>
      <w:marRight w:val="0"/>
      <w:marTop w:val="0"/>
      <w:marBottom w:val="0"/>
      <w:divBdr>
        <w:top w:val="none" w:sz="0" w:space="0" w:color="auto"/>
        <w:left w:val="none" w:sz="0" w:space="0" w:color="auto"/>
        <w:bottom w:val="none" w:sz="0" w:space="0" w:color="auto"/>
        <w:right w:val="none" w:sz="0" w:space="0" w:color="auto"/>
      </w:divBdr>
    </w:div>
    <w:div w:id="1493331227">
      <w:bodyDiv w:val="1"/>
      <w:marLeft w:val="0"/>
      <w:marRight w:val="0"/>
      <w:marTop w:val="0"/>
      <w:marBottom w:val="0"/>
      <w:divBdr>
        <w:top w:val="none" w:sz="0" w:space="0" w:color="auto"/>
        <w:left w:val="none" w:sz="0" w:space="0" w:color="auto"/>
        <w:bottom w:val="none" w:sz="0" w:space="0" w:color="auto"/>
        <w:right w:val="none" w:sz="0" w:space="0" w:color="auto"/>
      </w:divBdr>
    </w:div>
    <w:div w:id="1502770664">
      <w:bodyDiv w:val="1"/>
      <w:marLeft w:val="0"/>
      <w:marRight w:val="0"/>
      <w:marTop w:val="0"/>
      <w:marBottom w:val="0"/>
      <w:divBdr>
        <w:top w:val="none" w:sz="0" w:space="0" w:color="auto"/>
        <w:left w:val="none" w:sz="0" w:space="0" w:color="auto"/>
        <w:bottom w:val="none" w:sz="0" w:space="0" w:color="auto"/>
        <w:right w:val="none" w:sz="0" w:space="0" w:color="auto"/>
      </w:divBdr>
      <w:divsChild>
        <w:div w:id="15715765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9873900">
      <w:bodyDiv w:val="1"/>
      <w:marLeft w:val="0"/>
      <w:marRight w:val="0"/>
      <w:marTop w:val="0"/>
      <w:marBottom w:val="0"/>
      <w:divBdr>
        <w:top w:val="none" w:sz="0" w:space="0" w:color="auto"/>
        <w:left w:val="none" w:sz="0" w:space="0" w:color="auto"/>
        <w:bottom w:val="none" w:sz="0" w:space="0" w:color="auto"/>
        <w:right w:val="none" w:sz="0" w:space="0" w:color="auto"/>
      </w:divBdr>
    </w:div>
    <w:div w:id="1787309996">
      <w:bodyDiv w:val="1"/>
      <w:marLeft w:val="0"/>
      <w:marRight w:val="0"/>
      <w:marTop w:val="0"/>
      <w:marBottom w:val="0"/>
      <w:divBdr>
        <w:top w:val="none" w:sz="0" w:space="0" w:color="auto"/>
        <w:left w:val="none" w:sz="0" w:space="0" w:color="auto"/>
        <w:bottom w:val="none" w:sz="0" w:space="0" w:color="auto"/>
        <w:right w:val="none" w:sz="0" w:space="0" w:color="auto"/>
      </w:divBdr>
      <w:divsChild>
        <w:div w:id="338653574">
          <w:marLeft w:val="0"/>
          <w:marRight w:val="0"/>
          <w:marTop w:val="0"/>
          <w:marBottom w:val="150"/>
          <w:divBdr>
            <w:top w:val="none" w:sz="0" w:space="0" w:color="auto"/>
            <w:left w:val="none" w:sz="0" w:space="0" w:color="auto"/>
            <w:bottom w:val="none" w:sz="0" w:space="0" w:color="auto"/>
            <w:right w:val="none" w:sz="0" w:space="0" w:color="auto"/>
          </w:divBdr>
        </w:div>
        <w:div w:id="1299996845">
          <w:marLeft w:val="0"/>
          <w:marRight w:val="0"/>
          <w:marTop w:val="0"/>
          <w:marBottom w:val="150"/>
          <w:divBdr>
            <w:top w:val="none" w:sz="0" w:space="0" w:color="auto"/>
            <w:left w:val="none" w:sz="0" w:space="0" w:color="auto"/>
            <w:bottom w:val="none" w:sz="0" w:space="0" w:color="auto"/>
            <w:right w:val="none" w:sz="0" w:space="0" w:color="auto"/>
          </w:divBdr>
        </w:div>
      </w:divsChild>
    </w:div>
    <w:div w:id="1920289770">
      <w:bodyDiv w:val="1"/>
      <w:marLeft w:val="0"/>
      <w:marRight w:val="0"/>
      <w:marTop w:val="0"/>
      <w:marBottom w:val="0"/>
      <w:divBdr>
        <w:top w:val="none" w:sz="0" w:space="0" w:color="auto"/>
        <w:left w:val="none" w:sz="0" w:space="0" w:color="auto"/>
        <w:bottom w:val="none" w:sz="0" w:space="0" w:color="auto"/>
        <w:right w:val="none" w:sz="0" w:space="0" w:color="auto"/>
      </w:divBdr>
    </w:div>
    <w:div w:id="2041319316">
      <w:bodyDiv w:val="1"/>
      <w:marLeft w:val="0"/>
      <w:marRight w:val="0"/>
      <w:marTop w:val="0"/>
      <w:marBottom w:val="0"/>
      <w:divBdr>
        <w:top w:val="none" w:sz="0" w:space="0" w:color="auto"/>
        <w:left w:val="none" w:sz="0" w:space="0" w:color="auto"/>
        <w:bottom w:val="none" w:sz="0" w:space="0" w:color="auto"/>
        <w:right w:val="none" w:sz="0" w:space="0" w:color="auto"/>
      </w:divBdr>
    </w:div>
    <w:div w:id="2091461272">
      <w:bodyDiv w:val="1"/>
      <w:marLeft w:val="0"/>
      <w:marRight w:val="0"/>
      <w:marTop w:val="0"/>
      <w:marBottom w:val="0"/>
      <w:divBdr>
        <w:top w:val="none" w:sz="0" w:space="0" w:color="auto"/>
        <w:left w:val="none" w:sz="0" w:space="0" w:color="auto"/>
        <w:bottom w:val="none" w:sz="0" w:space="0" w:color="auto"/>
        <w:right w:val="none" w:sz="0" w:space="0" w:color="auto"/>
      </w:divBdr>
    </w:div>
    <w:div w:id="21066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gotquestions.org/Book-of-amos.html" TargetMode="External"/><Relationship Id="rId2" Type="http://schemas.openxmlformats.org/officeDocument/2006/relationships/hyperlink" Target="https://www.gotquestions.org/Book-of-amos.html" TargetMode="External"/><Relationship Id="rId1" Type="http://schemas.openxmlformats.org/officeDocument/2006/relationships/hyperlink" Target="https://www.chabad.org/library/article_cdo/aid/1935026/jewish/A-History-of-the-Hebrew-Monarch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99495-6291-4CAE-98B0-254BEAAD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Mrs B</cp:lastModifiedBy>
  <cp:revision>9</cp:revision>
  <cp:lastPrinted>2024-08-07T16:58:00Z</cp:lastPrinted>
  <dcterms:created xsi:type="dcterms:W3CDTF">2024-08-07T10:50:00Z</dcterms:created>
  <dcterms:modified xsi:type="dcterms:W3CDTF">2024-08-08T00:32:00Z</dcterms:modified>
</cp:coreProperties>
</file>